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6" w:rsidRPr="006454E2" w:rsidRDefault="00BA291D" w:rsidP="00BA291D">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F665ED">
        <w:rPr>
          <w:rFonts w:ascii="Arial" w:hAnsi="Arial" w:cs="Arial"/>
          <w:sz w:val="28"/>
        </w:rPr>
        <w:t xml:space="preserve">NR </w:t>
      </w:r>
      <w:r w:rsidR="00F665ED">
        <w:rPr>
          <w:rFonts w:ascii="Arial" w:eastAsiaTheme="minorEastAsia" w:hAnsi="Arial" w:cs="Arial"/>
          <w:sz w:val="28"/>
          <w:lang w:eastAsia="zh-CN"/>
        </w:rPr>
        <w:t>AH</w:t>
      </w:r>
      <w:r w:rsidR="000C2D8C">
        <w:rPr>
          <w:rFonts w:ascii="Arial" w:eastAsiaTheme="minorEastAsia" w:hAnsi="Arial" w:cs="Arial"/>
          <w:sz w:val="28"/>
          <w:lang w:eastAsia="zh-CN"/>
        </w:rPr>
        <w:t>#</w:t>
      </w:r>
      <w:r w:rsidR="006F1AD2">
        <w:rPr>
          <w:rFonts w:ascii="Arial" w:eastAsiaTheme="minorEastAsia" w:hAnsi="Arial" w:cs="Arial"/>
          <w:sz w:val="28"/>
          <w:lang w:eastAsia="zh-CN"/>
        </w:rPr>
        <w:t>2</w:t>
      </w:r>
      <w:r w:rsidRPr="005E31A1">
        <w:rPr>
          <w:rFonts w:ascii="Arial" w:hAnsi="Arial" w:cs="Arial"/>
          <w:sz w:val="28"/>
        </w:rPr>
        <w:tab/>
        <w:t>R4-</w:t>
      </w:r>
      <w:r w:rsidRPr="00E3162C">
        <w:t xml:space="preserve"> </w:t>
      </w:r>
      <w:r w:rsidR="00F665ED" w:rsidRPr="00E3162C">
        <w:rPr>
          <w:rFonts w:ascii="Arial" w:hAnsi="Arial" w:cs="Arial"/>
          <w:sz w:val="28"/>
        </w:rPr>
        <w:t>1</w:t>
      </w:r>
      <w:r w:rsidR="00F665ED">
        <w:rPr>
          <w:rFonts w:ascii="Arial" w:eastAsiaTheme="minorEastAsia" w:hAnsi="Arial" w:cs="Arial" w:hint="eastAsia"/>
          <w:sz w:val="28"/>
          <w:lang w:eastAsia="zh-CN"/>
        </w:rPr>
        <w:t>7</w:t>
      </w:r>
      <w:r w:rsidR="00F665ED">
        <w:rPr>
          <w:rFonts w:ascii="Arial" w:eastAsiaTheme="minorEastAsia" w:hAnsi="Arial" w:cs="Arial"/>
          <w:sz w:val="28"/>
          <w:lang w:eastAsia="zh-CN"/>
        </w:rPr>
        <w:t>0</w:t>
      </w:r>
      <w:r w:rsidR="0004342F">
        <w:rPr>
          <w:rFonts w:ascii="Arial" w:eastAsiaTheme="minorEastAsia" w:hAnsi="Arial" w:cs="Arial"/>
          <w:sz w:val="28"/>
          <w:lang w:eastAsia="zh-CN"/>
        </w:rPr>
        <w:t>6654</w:t>
      </w:r>
    </w:p>
    <w:p w:rsidR="005E31A1" w:rsidRDefault="00F665ED"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sz w:val="28"/>
          <w:szCs w:val="28"/>
          <w:lang w:eastAsia="zh-CN"/>
        </w:rPr>
        <w:t>Qingdao</w:t>
      </w:r>
      <w:r w:rsidR="00BA291D" w:rsidRPr="005E31A1">
        <w:rPr>
          <w:rFonts w:ascii="Arial" w:hAnsi="Arial" w:cs="Arial"/>
          <w:sz w:val="28"/>
          <w:szCs w:val="28"/>
        </w:rPr>
        <w:t xml:space="preserve">, </w:t>
      </w:r>
      <w:r w:rsidR="009A06A7">
        <w:rPr>
          <w:rFonts w:ascii="Arial" w:hAnsi="Arial" w:cs="Arial"/>
          <w:sz w:val="28"/>
          <w:szCs w:val="28"/>
        </w:rPr>
        <w:t>China</w:t>
      </w:r>
      <w:r w:rsidR="00BA291D">
        <w:rPr>
          <w:rFonts w:ascii="Arial" w:eastAsiaTheme="minorEastAsia" w:hAnsi="Arial" w:cs="Arial" w:hint="eastAsia"/>
          <w:sz w:val="28"/>
          <w:szCs w:val="28"/>
          <w:lang w:eastAsia="zh-CN"/>
        </w:rPr>
        <w:t>,</w:t>
      </w:r>
      <w:r w:rsidR="00BA291D" w:rsidRPr="005E31A1">
        <w:rPr>
          <w:rFonts w:ascii="Arial" w:hAnsi="Arial" w:cs="Arial"/>
          <w:sz w:val="28"/>
          <w:szCs w:val="28"/>
        </w:rPr>
        <w:t xml:space="preserve"> </w:t>
      </w:r>
      <w:r>
        <w:rPr>
          <w:rFonts w:ascii="Arial" w:eastAsiaTheme="minorEastAsia" w:hAnsi="Arial" w:cs="Arial"/>
          <w:sz w:val="28"/>
          <w:szCs w:val="28"/>
          <w:lang w:eastAsia="zh-CN"/>
        </w:rPr>
        <w:t>27</w:t>
      </w:r>
      <w:r w:rsidR="00C943B0">
        <w:rPr>
          <w:rFonts w:ascii="Arial" w:hAnsi="Arial" w:cs="Arial"/>
          <w:sz w:val="28"/>
          <w:szCs w:val="28"/>
        </w:rPr>
        <w:t xml:space="preserve"> </w:t>
      </w:r>
      <w:r w:rsidR="00BA291D" w:rsidRPr="005E31A1">
        <w:rPr>
          <w:rFonts w:ascii="Arial" w:hAnsi="Arial" w:cs="Arial"/>
          <w:sz w:val="28"/>
          <w:szCs w:val="28"/>
        </w:rPr>
        <w:t xml:space="preserve">– </w:t>
      </w:r>
      <w:r>
        <w:rPr>
          <w:rFonts w:ascii="Arial" w:hAnsi="Arial" w:cs="Arial"/>
          <w:sz w:val="28"/>
          <w:szCs w:val="28"/>
        </w:rPr>
        <w:t>2</w:t>
      </w:r>
      <w:r w:rsidR="009A06A7">
        <w:rPr>
          <w:rFonts w:ascii="Arial" w:hAnsi="Arial" w:cs="Arial"/>
          <w:sz w:val="28"/>
          <w:szCs w:val="28"/>
        </w:rPr>
        <w:t>9</w:t>
      </w:r>
      <w:r w:rsidR="00BA291D" w:rsidRPr="005E31A1">
        <w:rPr>
          <w:rFonts w:ascii="Arial" w:hAnsi="Arial" w:cs="Arial"/>
          <w:sz w:val="28"/>
          <w:szCs w:val="28"/>
        </w:rPr>
        <w:t xml:space="preserve"> </w:t>
      </w:r>
      <w:r>
        <w:rPr>
          <w:rFonts w:ascii="Arial" w:hAnsi="Arial" w:cs="Arial"/>
          <w:sz w:val="28"/>
          <w:szCs w:val="28"/>
        </w:rPr>
        <w:t>June</w:t>
      </w:r>
      <w:r w:rsidR="00BA291D" w:rsidRPr="005E31A1">
        <w:rPr>
          <w:rFonts w:ascii="Arial" w:hAnsi="Arial" w:cs="Arial"/>
          <w:sz w:val="28"/>
          <w:szCs w:val="28"/>
        </w:rPr>
        <w:t xml:space="preserve"> 201</w:t>
      </w:r>
      <w:r w:rsidR="00BA291D">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F51388" w:rsidRDefault="005E31A1" w:rsidP="00F27795">
      <w:pPr>
        <w:tabs>
          <w:tab w:val="left" w:pos="1985"/>
        </w:tabs>
        <w:spacing w:before="0" w:after="0"/>
        <w:rPr>
          <w:rFonts w:ascii="Arial" w:eastAsiaTheme="minorEastAsia" w:hAnsi="Arial"/>
          <w:b/>
          <w:lang w:eastAsia="zh-CN"/>
        </w:rPr>
      </w:pPr>
      <w:r w:rsidRPr="005E31A1">
        <w:rPr>
          <w:rFonts w:ascii="Arial" w:hAnsi="Arial"/>
          <w:b/>
        </w:rPr>
        <w:t>Agenda Item:</w:t>
      </w:r>
      <w:r w:rsidRPr="005E31A1">
        <w:rPr>
          <w:rFonts w:ascii="Arial" w:hAnsi="Arial"/>
        </w:rPr>
        <w:tab/>
      </w:r>
      <w:bookmarkStart w:id="0" w:name="Source"/>
      <w:bookmarkEnd w:id="0"/>
      <w:r w:rsidR="0004342F">
        <w:rPr>
          <w:rFonts w:ascii="Arial" w:eastAsiaTheme="minorEastAsia" w:hAnsi="Arial"/>
          <w:b/>
          <w:lang w:eastAsia="zh-CN"/>
        </w:rPr>
        <w:t>3</w:t>
      </w:r>
      <w:r w:rsidR="00F51388" w:rsidRPr="00F51388">
        <w:rPr>
          <w:rFonts w:ascii="Arial" w:eastAsiaTheme="minorEastAsia" w:hAnsi="Arial"/>
          <w:b/>
          <w:lang w:eastAsia="zh-CN"/>
        </w:rPr>
        <w:t>.</w:t>
      </w:r>
      <w:r w:rsidR="0004342F">
        <w:rPr>
          <w:rFonts w:ascii="Arial" w:eastAsiaTheme="minorEastAsia" w:hAnsi="Arial"/>
          <w:b/>
          <w:lang w:eastAsia="zh-CN"/>
        </w:rPr>
        <w:t>5</w:t>
      </w:r>
      <w:r w:rsidR="00F665ED">
        <w:rPr>
          <w:rFonts w:ascii="Arial" w:eastAsiaTheme="minorEastAsia" w:hAnsi="Arial"/>
          <w:b/>
          <w:lang w:eastAsia="zh-CN"/>
        </w:rPr>
        <w:t>.</w:t>
      </w:r>
      <w:r w:rsidR="0004342F">
        <w:rPr>
          <w:rFonts w:ascii="Arial" w:eastAsiaTheme="minorEastAsia" w:hAnsi="Arial"/>
          <w:b/>
          <w:lang w:eastAsia="zh-CN"/>
        </w:rPr>
        <w:t>6</w:t>
      </w:r>
      <w:bookmarkStart w:id="1" w:name="_GoBack"/>
      <w:bookmarkEnd w:id="1"/>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2" w:name="Title"/>
      <w:bookmarkEnd w:id="2"/>
      <w:r w:rsidR="00F26FEA">
        <w:rPr>
          <w:rFonts w:ascii="Arial" w:hAnsi="Arial"/>
          <w:b/>
        </w:rPr>
        <w:t xml:space="preserve">UE </w:t>
      </w:r>
      <w:proofErr w:type="spellStart"/>
      <w:r w:rsidR="00E2482D">
        <w:rPr>
          <w:rFonts w:ascii="Arial" w:hAnsi="Arial"/>
          <w:b/>
        </w:rPr>
        <w:t>beamforming</w:t>
      </w:r>
      <w:proofErr w:type="spellEnd"/>
      <w:r w:rsidR="00F26FEA">
        <w:rPr>
          <w:rFonts w:ascii="Arial" w:hAnsi="Arial"/>
          <w:b/>
        </w:rPr>
        <w:t xml:space="preserve"> and antenna </w:t>
      </w:r>
      <w:r w:rsidR="00E2482D">
        <w:rPr>
          <w:rFonts w:ascii="Arial" w:hAnsi="Arial"/>
          <w:b/>
        </w:rPr>
        <w:t>model</w:t>
      </w:r>
      <w:r w:rsidR="00F26FEA">
        <w:rPr>
          <w:rFonts w:ascii="Arial" w:hAnsi="Arial"/>
          <w:b/>
        </w:rPr>
        <w:t>ing</w:t>
      </w:r>
      <w:r w:rsidR="00E2482D">
        <w:rPr>
          <w:rFonts w:ascii="Arial" w:hAnsi="Arial"/>
          <w:b/>
        </w:rPr>
        <w:t xml:space="preserve"> for RRM SLS</w:t>
      </w:r>
      <w:r w:rsidR="00C943B0">
        <w:rPr>
          <w:rFonts w:ascii="Arial" w:eastAsiaTheme="minorEastAsia" w:hAnsi="Arial" w:cs="Arial"/>
          <w:b/>
          <w:lang w:eastAsia="zh-CN"/>
        </w:rPr>
        <w:t xml:space="preserve"> </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3" w:name="DocumentFor"/>
      <w:bookmarkEnd w:id="3"/>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Default="00266F10" w:rsidP="007E4E62">
      <w:pPr>
        <w:pStyle w:val="Heading1"/>
        <w:spacing w:after="240"/>
        <w:ind w:left="567" w:hanging="567"/>
        <w:rPr>
          <w:rFonts w:ascii="Times New Roman Bold" w:eastAsia="宋体" w:hAnsi="Times New Roman Bold"/>
        </w:rPr>
      </w:pPr>
      <w:r w:rsidRPr="007E4E62">
        <w:rPr>
          <w:rFonts w:ascii="Times New Roman Bold" w:eastAsia="宋体" w:hAnsi="Times New Roman Bold"/>
          <w:b w:val="0"/>
          <w:bCs w:val="0"/>
        </w:rPr>
        <w:t>1.</w:t>
      </w:r>
      <w:r>
        <w:rPr>
          <w:rFonts w:ascii="Times New Roman Bold" w:eastAsia="宋体" w:hAnsi="Times New Roman Bold"/>
        </w:rPr>
        <w:t xml:space="preserve"> </w:t>
      </w:r>
      <w:r w:rsidR="001271D6" w:rsidRPr="00D25E75">
        <w:rPr>
          <w:rFonts w:ascii="Times New Roman Bold" w:eastAsia="宋体" w:hAnsi="Times New Roman Bold"/>
        </w:rPr>
        <w:t>Introduction</w:t>
      </w:r>
    </w:p>
    <w:p w:rsidR="00266F10" w:rsidRPr="007E4E62" w:rsidRDefault="00D90AC5" w:rsidP="005564BA">
      <w:pPr>
        <w:spacing w:before="0"/>
        <w:jc w:val="both"/>
      </w:pPr>
      <w:r>
        <w:t>Based on the RRM</w:t>
      </w:r>
      <w:r w:rsidR="00CA2293">
        <w:t xml:space="preserve"> way forward </w:t>
      </w:r>
      <w:r w:rsidR="00533AC9">
        <w:t>[1]</w:t>
      </w:r>
      <w:r>
        <w:t xml:space="preserve"> in RAN4#83,</w:t>
      </w:r>
      <w:r w:rsidR="00533AC9">
        <w:t xml:space="preserve"> </w:t>
      </w:r>
      <w:r w:rsidR="00533AC9" w:rsidRPr="00B53BEE">
        <w:t>UE R</w:t>
      </w:r>
      <w:r w:rsidR="00EA16DF">
        <w:t>x</w:t>
      </w:r>
      <w:r w:rsidR="00F15699">
        <w:t xml:space="preserve"> </w:t>
      </w:r>
      <w:proofErr w:type="spellStart"/>
      <w:r w:rsidR="00F15699">
        <w:t>beamforming</w:t>
      </w:r>
      <w:proofErr w:type="spellEnd"/>
      <w:r w:rsidR="00F15699">
        <w:t xml:space="preserve"> and antenna model</w:t>
      </w:r>
      <w:r w:rsidR="00533AC9" w:rsidRPr="00B53BEE">
        <w:t>ing assumptions</w:t>
      </w:r>
      <w:r w:rsidR="00533AC9">
        <w:t xml:space="preserve"> </w:t>
      </w:r>
      <w:r>
        <w:t>for system level simulations w</w:t>
      </w:r>
      <w:r w:rsidR="00533AC9">
        <w:t xml:space="preserve">ould be discussed in </w:t>
      </w:r>
      <w:r w:rsidR="00533AC9" w:rsidRPr="00B53BEE">
        <w:t>RAN4 NR AH#2</w:t>
      </w:r>
      <w:r w:rsidR="00533AC9">
        <w:t>.</w:t>
      </w:r>
      <w:r w:rsidR="005564BA">
        <w:t xml:space="preserve"> </w:t>
      </w:r>
      <w:r w:rsidR="00263C4A">
        <w:t xml:space="preserve">Several models have already been used in previous simulations, like </w:t>
      </w:r>
      <w:r w:rsidR="005A1275">
        <w:t xml:space="preserve">for </w:t>
      </w:r>
      <w:r w:rsidR="00D018BB">
        <w:t xml:space="preserve">NR </w:t>
      </w:r>
      <w:r w:rsidR="005A1275">
        <w:t>coexistence study</w:t>
      </w:r>
      <w:r w:rsidR="00D018BB">
        <w:t xml:space="preserve"> in RAN4</w:t>
      </w:r>
      <w:r w:rsidR="005A1275">
        <w:t xml:space="preserve">, initial </w:t>
      </w:r>
      <w:proofErr w:type="gramStart"/>
      <w:r w:rsidR="00704261">
        <w:t>access,</w:t>
      </w:r>
      <w:proofErr w:type="gramEnd"/>
      <w:r w:rsidR="00704261">
        <w:t xml:space="preserve"> multiple antenna scheme</w:t>
      </w:r>
      <w:r w:rsidR="005A1275">
        <w:t xml:space="preserve"> </w:t>
      </w:r>
      <w:r w:rsidR="00D018BB">
        <w:t xml:space="preserve">in RAN1 </w:t>
      </w:r>
      <w:r w:rsidR="005A1275">
        <w:t>etc., t</w:t>
      </w:r>
      <w:r w:rsidR="008E6830">
        <w:t xml:space="preserve">his paper </w:t>
      </w:r>
      <w:r w:rsidR="005A1275">
        <w:t>gives an analysis on those models and provides a possible setting for the simulations</w:t>
      </w:r>
      <w:r w:rsidR="00F56CC3">
        <w:t xml:space="preserve">. </w:t>
      </w:r>
      <w:r w:rsidR="00105958">
        <w:t xml:space="preserve">  </w:t>
      </w:r>
      <w:r w:rsidR="00AA6973">
        <w:t xml:space="preserve"> </w:t>
      </w:r>
      <w:r w:rsidR="00486C81">
        <w:t xml:space="preserve">      </w:t>
      </w:r>
    </w:p>
    <w:p w:rsidR="00934BE7" w:rsidRPr="00D25E75" w:rsidRDefault="00934BE7">
      <w:pPr>
        <w:pStyle w:val="Heading1"/>
        <w:tabs>
          <w:tab w:val="num" w:pos="567"/>
        </w:tabs>
        <w:ind w:left="567" w:hanging="567"/>
        <w:rPr>
          <w:rFonts w:ascii="Times New Roman Bold" w:eastAsia="宋体" w:hAnsi="Times New Roman Bold"/>
        </w:rPr>
      </w:pPr>
      <w:r w:rsidRPr="00D25E75">
        <w:rPr>
          <w:rFonts w:ascii="Times New Roman Bold" w:eastAsia="宋体" w:hAnsi="Times New Roman Bold"/>
        </w:rPr>
        <w:t>2</w:t>
      </w:r>
      <w:r w:rsidR="00083F67" w:rsidRPr="00D25E75">
        <w:rPr>
          <w:rFonts w:ascii="Times New Roman Bold" w:eastAsia="宋体" w:hAnsi="Times New Roman Bold"/>
        </w:rPr>
        <w:t xml:space="preserve">. </w:t>
      </w:r>
      <w:r w:rsidRPr="00D25E75">
        <w:rPr>
          <w:rFonts w:ascii="Times New Roman Bold" w:eastAsia="宋体" w:hAnsi="Times New Roman Bold"/>
        </w:rPr>
        <w:t>Discussion</w:t>
      </w:r>
    </w:p>
    <w:p w:rsidR="00AF3C51" w:rsidRDefault="00B629B5" w:rsidP="00D25E75">
      <w:pPr>
        <w:pStyle w:val="Heading2"/>
        <w:tabs>
          <w:tab w:val="num" w:pos="567"/>
        </w:tabs>
        <w:ind w:left="567" w:hanging="567"/>
        <w:rPr>
          <w:rFonts w:ascii="Times New Roman" w:hAnsi="Times New Roman"/>
          <w:lang w:eastAsia="zh-TW"/>
        </w:rPr>
      </w:pPr>
      <w:r w:rsidRPr="00D25E75">
        <w:rPr>
          <w:rFonts w:ascii="Times New Roman" w:hAnsi="Times New Roman"/>
          <w:lang w:eastAsia="zh-TW"/>
        </w:rPr>
        <w:t>2.1</w:t>
      </w:r>
      <w:r w:rsidRPr="007E4E62">
        <w:rPr>
          <w:rFonts w:ascii="Times New Roman" w:hAnsi="Times New Roman"/>
          <w:lang w:eastAsia="zh-TW"/>
        </w:rPr>
        <w:t xml:space="preserve"> </w:t>
      </w:r>
      <w:r w:rsidR="00AF3C51">
        <w:rPr>
          <w:rFonts w:ascii="Times New Roman" w:hAnsi="Times New Roman"/>
          <w:lang w:eastAsia="zh-TW"/>
        </w:rPr>
        <w:t xml:space="preserve">UE Rx </w:t>
      </w:r>
      <w:proofErr w:type="spellStart"/>
      <w:r w:rsidR="00AF3C51">
        <w:rPr>
          <w:rFonts w:ascii="Times New Roman" w:hAnsi="Times New Roman"/>
          <w:lang w:eastAsia="zh-TW"/>
        </w:rPr>
        <w:t>beamforming</w:t>
      </w:r>
      <w:proofErr w:type="spellEnd"/>
      <w:r w:rsidR="00AF3C51">
        <w:rPr>
          <w:rFonts w:ascii="Times New Roman" w:hAnsi="Times New Roman"/>
          <w:lang w:eastAsia="zh-TW"/>
        </w:rPr>
        <w:t xml:space="preserve"> model</w:t>
      </w:r>
    </w:p>
    <w:p w:rsidR="004754B3" w:rsidRDefault="00491FA5" w:rsidP="004754B3">
      <w:pPr>
        <w:pStyle w:val="BodyText"/>
      </w:pPr>
      <w:r>
        <w:rPr>
          <w:lang w:eastAsia="zh-TW"/>
        </w:rPr>
        <w:t xml:space="preserve">UE Rx </w:t>
      </w:r>
      <w:proofErr w:type="spellStart"/>
      <w:r>
        <w:rPr>
          <w:lang w:eastAsia="zh-TW"/>
        </w:rPr>
        <w:t>beamforming</w:t>
      </w:r>
      <w:proofErr w:type="spellEnd"/>
      <w:r>
        <w:rPr>
          <w:lang w:eastAsia="zh-TW"/>
        </w:rPr>
        <w:t xml:space="preserve"> can reuse the model for </w:t>
      </w:r>
      <w:r w:rsidR="00724F41">
        <w:rPr>
          <w:lang w:eastAsia="zh-TW"/>
        </w:rPr>
        <w:t xml:space="preserve">NR </w:t>
      </w:r>
      <w:r>
        <w:rPr>
          <w:lang w:eastAsia="zh-TW"/>
        </w:rPr>
        <w:t>coexistence study [2]</w:t>
      </w:r>
      <w:r w:rsidR="005F2C5A">
        <w:rPr>
          <w:lang w:eastAsia="zh-TW"/>
        </w:rPr>
        <w:t>, since it is general f</w:t>
      </w:r>
      <w:r w:rsidR="00031EDE">
        <w:rPr>
          <w:lang w:eastAsia="zh-TW"/>
        </w:rPr>
        <w:t xml:space="preserve">or a rectangular panel </w:t>
      </w:r>
      <w:proofErr w:type="gramStart"/>
      <w:r w:rsidR="00031EDE">
        <w:rPr>
          <w:lang w:eastAsia="zh-TW"/>
        </w:rPr>
        <w:t>array</w:t>
      </w:r>
      <w:proofErr w:type="gramEnd"/>
      <w:r w:rsidR="00031EDE">
        <w:rPr>
          <w:lang w:eastAsia="zh-TW"/>
        </w:rPr>
        <w:t xml:space="preserve"> </w:t>
      </w:r>
      <w:r w:rsidR="001153AA" w:rsidRPr="00E417BA">
        <w:rPr>
          <w:position w:val="-14"/>
        </w:rPr>
        <w:object w:dxaOrig="17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05pt;height:18.95pt" o:ole="">
            <v:imagedata r:id="rId9" o:title=""/>
          </v:shape>
          <o:OLEObject Type="Embed" ProgID="Equation.3" ShapeID="_x0000_i1025" DrawAspect="Content" ObjectID="_1559390878" r:id="rId10"/>
        </w:object>
      </w:r>
      <w:r w:rsidR="001153AA">
        <w:t xml:space="preserve"> (Figure 2.1-1), </w:t>
      </w:r>
      <w:r w:rsidR="005F2C5A">
        <w:t>and also used during the AAS study [</w:t>
      </w:r>
      <w:r w:rsidR="00F8078B">
        <w:t>3</w:t>
      </w:r>
      <w:r w:rsidR="005F2C5A">
        <w:t>].</w:t>
      </w:r>
      <w:r w:rsidR="00031EDE">
        <w:t xml:space="preserve"> </w:t>
      </w:r>
    </w:p>
    <w:p w:rsidR="001153AA" w:rsidRDefault="00C03650" w:rsidP="001153AA">
      <w:pPr>
        <w:pStyle w:val="BodyText"/>
        <w:jc w:val="center"/>
      </w:pPr>
      <w:r w:rsidRPr="0038490B">
        <w:object w:dxaOrig="7469" w:dyaOrig="2956">
          <v:shape id="_x0000_i1026" type="#_x0000_t75" style="width:350.55pt;height:138.7pt" o:ole="">
            <v:imagedata r:id="rId11" o:title=""/>
          </v:shape>
          <o:OLEObject Type="Embed" ProgID="Visio.Drawing.11" ShapeID="_x0000_i1026" DrawAspect="Content" ObjectID="_1559390879" r:id="rId12"/>
        </w:object>
      </w:r>
    </w:p>
    <w:p w:rsidR="001153AA" w:rsidRDefault="001153AA" w:rsidP="001153AA">
      <w:pPr>
        <w:pStyle w:val="BodyText"/>
        <w:jc w:val="center"/>
      </w:pPr>
      <w:r>
        <w:t xml:space="preserve">Figure 2.1-1 General antenna model. </w:t>
      </w:r>
    </w:p>
    <w:p w:rsidR="004965C2" w:rsidRDefault="004965C2" w:rsidP="004754B3">
      <w:pPr>
        <w:pStyle w:val="BodyText"/>
      </w:pPr>
      <w:r>
        <w:t>The antenna array g</w:t>
      </w:r>
      <w:r w:rsidR="001153AA">
        <w:t>eometry is given by Figure 2.1-2</w:t>
      </w:r>
      <w:r>
        <w:t xml:space="preserve">, and the composite antenna gain is given by Table 2.1-1.   </w:t>
      </w:r>
    </w:p>
    <w:p w:rsidR="00257BF3" w:rsidRPr="004965C2" w:rsidRDefault="00257BF3" w:rsidP="00257BF3">
      <w:pPr>
        <w:keepNext/>
        <w:keepLines/>
        <w:jc w:val="center"/>
        <w:rPr>
          <w:rFonts w:ascii="Arial" w:eastAsia="MS Mincho" w:hAnsi="Arial"/>
          <w:b/>
          <w:szCs w:val="20"/>
          <w:lang w:val="en-GB"/>
        </w:rPr>
      </w:pPr>
      <w:r>
        <w:rPr>
          <w:rFonts w:ascii="Arial" w:eastAsia="MS Mincho" w:hAnsi="Arial"/>
          <w:b/>
          <w:noProof/>
          <w:szCs w:val="20"/>
        </w:rPr>
        <mc:AlternateContent>
          <mc:Choice Requires="wpc">
            <w:drawing>
              <wp:inline distT="0" distB="0" distL="0" distR="0" wp14:anchorId="3F2AD929" wp14:editId="69D9CE09">
                <wp:extent cx="2800985" cy="2321560"/>
                <wp:effectExtent l="0" t="0" r="0" b="254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Rectangle 38"/>
                        <wps:cNvSpPr>
                          <a:spLocks noChangeArrowheads="1"/>
                        </wps:cNvSpPr>
                        <wps:spPr bwMode="auto">
                          <a:xfrm>
                            <a:off x="969010" y="0"/>
                            <a:ext cx="3073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BF3" w:rsidRPr="00950B6E" w:rsidRDefault="00257BF3" w:rsidP="00257BF3">
                              <w:pPr>
                                <w:rPr>
                                  <w:lang w:eastAsia="zh-CN"/>
                                </w:rPr>
                              </w:pPr>
                              <w:proofErr w:type="gramStart"/>
                              <w:r w:rsidRPr="00950B6E">
                                <w:rPr>
                                  <w:rFonts w:hint="eastAsia"/>
                                  <w:lang w:eastAsia="zh-CN"/>
                                </w:rPr>
                                <w:t>z</w:t>
                              </w:r>
                              <w:proofErr w:type="gramEnd"/>
                            </w:p>
                          </w:txbxContent>
                        </wps:txbx>
                        <wps:bodyPr rot="0" vert="horz" wrap="square" lIns="91440" tIns="45720" rIns="91440" bIns="45720" anchor="t" anchorCtr="0" upright="1">
                          <a:noAutofit/>
                        </wps:bodyPr>
                      </wps:wsp>
                      <wps:wsp>
                        <wps:cNvPr id="40" name="Rectangle 39"/>
                        <wps:cNvSpPr>
                          <a:spLocks noChangeArrowheads="1"/>
                        </wps:cNvSpPr>
                        <wps:spPr bwMode="auto">
                          <a:xfrm>
                            <a:off x="1607820" y="2033370"/>
                            <a:ext cx="319405" cy="2863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BF3" w:rsidRPr="00DE07DA" w:rsidRDefault="00257BF3" w:rsidP="00257BF3">
                              <w:pPr>
                                <w:spacing w:after="0"/>
                                <w:rPr>
                                  <w:lang w:eastAsia="zh-CN"/>
                                </w:rPr>
                              </w:pPr>
                              <w:proofErr w:type="gramStart"/>
                              <w:r>
                                <w:rPr>
                                  <w:lang w:eastAsia="zh-CN"/>
                                </w:rPr>
                                <w:t>u</w:t>
                              </w:r>
                              <w:proofErr w:type="gramEnd"/>
                            </w:p>
                          </w:txbxContent>
                        </wps:txbx>
                        <wps:bodyPr rot="0" vert="horz" wrap="square" lIns="91440" tIns="45720" rIns="91440" bIns="45720" anchor="t" anchorCtr="0" upright="1">
                          <a:noAutofit/>
                        </wps:bodyPr>
                      </wps:wsp>
                      <wps:wsp>
                        <wps:cNvPr id="41" name="Rectangle 40"/>
                        <wps:cNvSpPr>
                          <a:spLocks noChangeArrowheads="1"/>
                        </wps:cNvSpPr>
                        <wps:spPr bwMode="auto">
                          <a:xfrm>
                            <a:off x="1217295" y="535305"/>
                            <a:ext cx="382270" cy="292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BF3" w:rsidRPr="008164C1" w:rsidRDefault="00257BF3" w:rsidP="00257BF3">
                              <w:pPr>
                                <w:spacing w:after="0"/>
                                <w:rPr>
                                  <w:vertAlign w:val="subscript"/>
                                  <w:lang w:eastAsia="zh-CN"/>
                                </w:rPr>
                              </w:pPr>
                              <w:proofErr w:type="gramStart"/>
                              <w:r w:rsidRPr="008164C1">
                                <w:rPr>
                                  <w:rFonts w:hint="eastAsia"/>
                                  <w:lang w:eastAsia="zh-CN"/>
                                </w:rPr>
                                <w:t>d</w:t>
                              </w:r>
                              <w:r w:rsidRPr="008164C1">
                                <w:rPr>
                                  <w:rFonts w:hint="eastAsia"/>
                                  <w:vertAlign w:val="subscript"/>
                                  <w:lang w:eastAsia="zh-CN"/>
                                </w:rPr>
                                <w:t>v</w:t>
                              </w:r>
                              <w:proofErr w:type="gramEnd"/>
                            </w:p>
                          </w:txbxContent>
                        </wps:txbx>
                        <wps:bodyPr rot="0" vert="horz" wrap="square" lIns="91440" tIns="45720" rIns="91440" bIns="45720" anchor="t" anchorCtr="0" upright="1">
                          <a:noAutofit/>
                        </wps:bodyPr>
                      </wps:wsp>
                      <wps:wsp>
                        <wps:cNvPr id="42" name="Rectangle 41"/>
                        <wps:cNvSpPr>
                          <a:spLocks noChangeArrowheads="1"/>
                        </wps:cNvSpPr>
                        <wps:spPr bwMode="auto">
                          <a:xfrm>
                            <a:off x="694055" y="1088390"/>
                            <a:ext cx="3073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BF3" w:rsidRDefault="00257BF3" w:rsidP="00257BF3">
                              <w:proofErr w:type="gramStart"/>
                              <w:r>
                                <w:t>φ</w:t>
                              </w:r>
                              <w:proofErr w:type="gramEnd"/>
                            </w:p>
                          </w:txbxContent>
                        </wps:txbx>
                        <wps:bodyPr rot="0" vert="horz" wrap="square" lIns="91440" tIns="45720" rIns="91440" bIns="45720" anchor="t" anchorCtr="0" upright="1">
                          <a:noAutofit/>
                        </wps:bodyPr>
                      </wps:wsp>
                      <wps:wsp>
                        <wps:cNvPr id="43" name="AutoShape 42"/>
                        <wps:cNvCnPr>
                          <a:cxnSpLocks noChangeShapeType="1"/>
                        </wps:cNvCnPr>
                        <wps:spPr bwMode="auto">
                          <a:xfrm flipV="1">
                            <a:off x="1230630" y="80645"/>
                            <a:ext cx="635" cy="11055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3"/>
                        <wps:cNvCnPr>
                          <a:cxnSpLocks noChangeShapeType="1"/>
                        </wps:cNvCnPr>
                        <wps:spPr bwMode="auto">
                          <a:xfrm flipH="1">
                            <a:off x="548005" y="1186180"/>
                            <a:ext cx="683260" cy="621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44"/>
                        <wps:cNvCnPr>
                          <a:cxnSpLocks noChangeShapeType="1"/>
                        </wps:cNvCnPr>
                        <wps:spPr bwMode="auto">
                          <a:xfrm>
                            <a:off x="1231265" y="1186180"/>
                            <a:ext cx="11537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Oval 45"/>
                        <wps:cNvSpPr>
                          <a:spLocks noChangeArrowheads="1"/>
                        </wps:cNvSpPr>
                        <wps:spPr bwMode="auto">
                          <a:xfrm>
                            <a:off x="1206500" y="1158240"/>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7" name="Oval 46"/>
                        <wps:cNvSpPr>
                          <a:spLocks noChangeArrowheads="1"/>
                        </wps:cNvSpPr>
                        <wps:spPr bwMode="auto">
                          <a:xfrm>
                            <a:off x="1206500" y="94805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8" name="Oval 47"/>
                        <wps:cNvSpPr>
                          <a:spLocks noChangeArrowheads="1"/>
                        </wps:cNvSpPr>
                        <wps:spPr bwMode="auto">
                          <a:xfrm>
                            <a:off x="1206500" y="746760"/>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9" name="Oval 48"/>
                        <wps:cNvSpPr>
                          <a:spLocks noChangeArrowheads="1"/>
                        </wps:cNvSpPr>
                        <wps:spPr bwMode="auto">
                          <a:xfrm>
                            <a:off x="1205230" y="521335"/>
                            <a:ext cx="45085" cy="4508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0" name="AutoShape 49"/>
                        <wps:cNvCnPr>
                          <a:cxnSpLocks noChangeShapeType="1"/>
                          <a:stCxn id="49" idx="0"/>
                        </wps:cNvCnPr>
                        <wps:spPr bwMode="auto">
                          <a:xfrm flipH="1">
                            <a:off x="1226820" y="521335"/>
                            <a:ext cx="1270" cy="257175"/>
                          </a:xfrm>
                          <a:prstGeom prst="straightConnector1">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1" name="AutoShape 50"/>
                        <wps:cNvCnPr>
                          <a:cxnSpLocks noChangeShapeType="1"/>
                        </wps:cNvCnPr>
                        <wps:spPr bwMode="auto">
                          <a:xfrm>
                            <a:off x="774700" y="1610360"/>
                            <a:ext cx="8458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AutoShape 51"/>
                        <wps:cNvCnPr>
                          <a:cxnSpLocks noChangeShapeType="1"/>
                        </wps:cNvCnPr>
                        <wps:spPr bwMode="auto">
                          <a:xfrm flipH="1">
                            <a:off x="1607820" y="1189355"/>
                            <a:ext cx="456565" cy="4241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AutoShape 52"/>
                        <wps:cNvCnPr>
                          <a:cxnSpLocks noChangeShapeType="1"/>
                          <a:stCxn id="46" idx="1"/>
                        </wps:cNvCnPr>
                        <wps:spPr bwMode="auto">
                          <a:xfrm>
                            <a:off x="1212850" y="1164590"/>
                            <a:ext cx="407670" cy="452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53"/>
                        <wps:cNvCnPr>
                          <a:cxnSpLocks noChangeShapeType="1"/>
                        </wps:cNvCnPr>
                        <wps:spPr bwMode="auto">
                          <a:xfrm>
                            <a:off x="1614805" y="1610360"/>
                            <a:ext cx="5715" cy="368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54"/>
                        <wps:cNvCnPr>
                          <a:cxnSpLocks noChangeShapeType="1"/>
                          <a:stCxn id="46" idx="4"/>
                        </wps:cNvCnPr>
                        <wps:spPr bwMode="auto">
                          <a:xfrm>
                            <a:off x="1229360" y="1203325"/>
                            <a:ext cx="207645" cy="41402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6" name="AutoShape 55"/>
                        <wps:cNvCnPr>
                          <a:cxnSpLocks noChangeShapeType="1"/>
                        </wps:cNvCnPr>
                        <wps:spPr bwMode="auto">
                          <a:xfrm flipV="1">
                            <a:off x="1498600" y="1917065"/>
                            <a:ext cx="273050" cy="129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56"/>
                        <wps:cNvCnPr>
                          <a:cxnSpLocks noChangeShapeType="1"/>
                        </wps:cNvCnPr>
                        <wps:spPr bwMode="auto">
                          <a:xfrm flipH="1" flipV="1">
                            <a:off x="1437005" y="1610360"/>
                            <a:ext cx="183515" cy="368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AutoShape 57"/>
                        <wps:cNvCnPr>
                          <a:cxnSpLocks noChangeShapeType="1"/>
                        </wps:cNvCnPr>
                        <wps:spPr bwMode="auto">
                          <a:xfrm flipH="1" flipV="1">
                            <a:off x="1546225" y="2018665"/>
                            <a:ext cx="61595" cy="1574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9" name="AutoShape 58"/>
                        <wps:cNvCnPr>
                          <a:cxnSpLocks noChangeShapeType="1"/>
                        </wps:cNvCnPr>
                        <wps:spPr bwMode="auto">
                          <a:xfrm flipH="1" flipV="1">
                            <a:off x="1635760" y="1975485"/>
                            <a:ext cx="61595" cy="1574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0" name="AutoShape 59"/>
                        <wps:cNvCnPr>
                          <a:cxnSpLocks noChangeShapeType="1"/>
                        </wps:cNvCnPr>
                        <wps:spPr bwMode="auto">
                          <a:xfrm flipH="1" flipV="1">
                            <a:off x="1726565" y="1933575"/>
                            <a:ext cx="61595" cy="1574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1" name="Arc 60"/>
                        <wps:cNvSpPr>
                          <a:spLocks/>
                        </wps:cNvSpPr>
                        <wps:spPr bwMode="auto">
                          <a:xfrm rot="1710241" flipV="1">
                            <a:off x="1136650" y="1163955"/>
                            <a:ext cx="182245" cy="218440"/>
                          </a:xfrm>
                          <a:custGeom>
                            <a:avLst/>
                            <a:gdLst>
                              <a:gd name="G0" fmla="+- 0 0 0"/>
                              <a:gd name="G1" fmla="+- 21600 0 0"/>
                              <a:gd name="G2" fmla="+- 21600 0 0"/>
                              <a:gd name="T0" fmla="*/ 0 w 20538"/>
                              <a:gd name="T1" fmla="*/ 0 h 21600"/>
                              <a:gd name="T2" fmla="*/ 20538 w 20538"/>
                              <a:gd name="T3" fmla="*/ 14910 h 21600"/>
                              <a:gd name="T4" fmla="*/ 0 w 20538"/>
                              <a:gd name="T5" fmla="*/ 21600 h 21600"/>
                            </a:gdLst>
                            <a:ahLst/>
                            <a:cxnLst>
                              <a:cxn ang="0">
                                <a:pos x="T0" y="T1"/>
                              </a:cxn>
                              <a:cxn ang="0">
                                <a:pos x="T2" y="T3"/>
                              </a:cxn>
                              <a:cxn ang="0">
                                <a:pos x="T4" y="T5"/>
                              </a:cxn>
                            </a:cxnLst>
                            <a:rect l="0" t="0" r="r" b="b"/>
                            <a:pathLst>
                              <a:path w="20538" h="21600" fill="none" extrusionOk="0">
                                <a:moveTo>
                                  <a:pt x="0" y="0"/>
                                </a:moveTo>
                                <a:cubicBezTo>
                                  <a:pt x="9351" y="0"/>
                                  <a:pt x="17641" y="6018"/>
                                  <a:pt x="20537" y="14910"/>
                                </a:cubicBezTo>
                              </a:path>
                              <a:path w="20538" h="21600" stroke="0" extrusionOk="0">
                                <a:moveTo>
                                  <a:pt x="0" y="0"/>
                                </a:moveTo>
                                <a:cubicBezTo>
                                  <a:pt x="9351" y="0"/>
                                  <a:pt x="17641" y="6018"/>
                                  <a:pt x="20537" y="1491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Arc 61"/>
                        <wps:cNvSpPr>
                          <a:spLocks/>
                        </wps:cNvSpPr>
                        <wps:spPr bwMode="auto">
                          <a:xfrm>
                            <a:off x="1226820" y="908050"/>
                            <a:ext cx="121285" cy="552450"/>
                          </a:xfrm>
                          <a:custGeom>
                            <a:avLst/>
                            <a:gdLst>
                              <a:gd name="G0" fmla="+- 0 0 0"/>
                              <a:gd name="G1" fmla="+- 21600 0 0"/>
                              <a:gd name="G2" fmla="+- 21600 0 0"/>
                              <a:gd name="T0" fmla="*/ 0 w 21600"/>
                              <a:gd name="T1" fmla="*/ 0 h 25247"/>
                              <a:gd name="T2" fmla="*/ 21290 w 21600"/>
                              <a:gd name="T3" fmla="*/ 25247 h 25247"/>
                              <a:gd name="T4" fmla="*/ 0 w 21600"/>
                              <a:gd name="T5" fmla="*/ 21600 h 25247"/>
                            </a:gdLst>
                            <a:ahLst/>
                            <a:cxnLst>
                              <a:cxn ang="0">
                                <a:pos x="T0" y="T1"/>
                              </a:cxn>
                              <a:cxn ang="0">
                                <a:pos x="T2" y="T3"/>
                              </a:cxn>
                              <a:cxn ang="0">
                                <a:pos x="T4" y="T5"/>
                              </a:cxn>
                            </a:cxnLst>
                            <a:rect l="0" t="0" r="r" b="b"/>
                            <a:pathLst>
                              <a:path w="21600" h="25247" fill="none" extrusionOk="0">
                                <a:moveTo>
                                  <a:pt x="0" y="0"/>
                                </a:moveTo>
                                <a:cubicBezTo>
                                  <a:pt x="11929" y="0"/>
                                  <a:pt x="21600" y="9670"/>
                                  <a:pt x="21600" y="21600"/>
                                </a:cubicBezTo>
                                <a:cubicBezTo>
                                  <a:pt x="21600" y="22822"/>
                                  <a:pt x="21496" y="24042"/>
                                  <a:pt x="21289" y="25246"/>
                                </a:cubicBezTo>
                              </a:path>
                              <a:path w="21600" h="25247" stroke="0" extrusionOk="0">
                                <a:moveTo>
                                  <a:pt x="0" y="0"/>
                                </a:moveTo>
                                <a:cubicBezTo>
                                  <a:pt x="11929" y="0"/>
                                  <a:pt x="21600" y="9670"/>
                                  <a:pt x="21600" y="21600"/>
                                </a:cubicBezTo>
                                <a:cubicBezTo>
                                  <a:pt x="21600" y="22822"/>
                                  <a:pt x="21496" y="24042"/>
                                  <a:pt x="21289" y="25246"/>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AutoShape 62"/>
                        <wps:cNvCnPr>
                          <a:cxnSpLocks noChangeShapeType="1"/>
                        </wps:cNvCnPr>
                        <wps:spPr bwMode="auto">
                          <a:xfrm>
                            <a:off x="959485" y="1262380"/>
                            <a:ext cx="177165" cy="49530"/>
                          </a:xfrm>
                          <a:prstGeom prst="straightConnector1">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64" name="Rectangle 63"/>
                        <wps:cNvSpPr>
                          <a:spLocks noChangeArrowheads="1"/>
                        </wps:cNvSpPr>
                        <wps:spPr bwMode="auto">
                          <a:xfrm>
                            <a:off x="1395095" y="908050"/>
                            <a:ext cx="22542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BF3" w:rsidRDefault="00257BF3" w:rsidP="00257BF3">
                              <w:pPr>
                                <w:spacing w:after="0"/>
                              </w:pPr>
                              <w:proofErr w:type="gramStart"/>
                              <w:r>
                                <w:t>θ</w:t>
                              </w:r>
                              <w:proofErr w:type="gramEnd"/>
                            </w:p>
                          </w:txbxContent>
                        </wps:txbx>
                        <wps:bodyPr rot="0" vert="horz" wrap="square" lIns="91440" tIns="45720" rIns="91440" bIns="45720" anchor="t" anchorCtr="0" upright="1">
                          <a:noAutofit/>
                        </wps:bodyPr>
                      </wps:wsp>
                      <wps:wsp>
                        <wps:cNvPr id="65" name="AutoShape 64"/>
                        <wps:cNvCnPr>
                          <a:cxnSpLocks noChangeShapeType="1"/>
                        </wps:cNvCnPr>
                        <wps:spPr bwMode="auto">
                          <a:xfrm flipH="1">
                            <a:off x="1318895" y="1042670"/>
                            <a:ext cx="143510" cy="11430"/>
                          </a:xfrm>
                          <a:prstGeom prst="straightConnector1">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66" name="Rectangle 65"/>
                        <wps:cNvSpPr>
                          <a:spLocks noChangeArrowheads="1"/>
                        </wps:cNvSpPr>
                        <wps:spPr bwMode="auto">
                          <a:xfrm>
                            <a:off x="307340" y="1807845"/>
                            <a:ext cx="3073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BF3" w:rsidRPr="00DE07DA" w:rsidRDefault="00257BF3" w:rsidP="00257BF3">
                              <w:pPr>
                                <w:rPr>
                                  <w:lang w:eastAsia="zh-CN"/>
                                </w:rPr>
                              </w:pPr>
                              <w:proofErr w:type="gramStart"/>
                              <w:r w:rsidRPr="00DE07DA">
                                <w:rPr>
                                  <w:rFonts w:hint="eastAsia"/>
                                  <w:lang w:eastAsia="zh-CN"/>
                                </w:rPr>
                                <w:t>x</w:t>
                              </w:r>
                              <w:proofErr w:type="gramEnd"/>
                            </w:p>
                          </w:txbxContent>
                        </wps:txbx>
                        <wps:bodyPr rot="0" vert="horz" wrap="square" lIns="91440" tIns="45720" rIns="91440" bIns="45720" anchor="t" anchorCtr="0" upright="1">
                          <a:noAutofit/>
                        </wps:bodyPr>
                      </wps:wsp>
                      <wps:wsp>
                        <wps:cNvPr id="67" name="Rectangle 66"/>
                        <wps:cNvSpPr>
                          <a:spLocks noChangeArrowheads="1"/>
                        </wps:cNvSpPr>
                        <wps:spPr bwMode="auto">
                          <a:xfrm>
                            <a:off x="2443480" y="1059815"/>
                            <a:ext cx="30734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BF3" w:rsidRPr="00DE07DA" w:rsidRDefault="00257BF3" w:rsidP="00257BF3">
                              <w:pPr>
                                <w:rPr>
                                  <w:lang w:eastAsia="zh-CN"/>
                                </w:rPr>
                              </w:pPr>
                              <w:proofErr w:type="gramStart"/>
                              <w:r w:rsidRPr="00DE07DA">
                                <w:rPr>
                                  <w:rFonts w:hint="eastAsia"/>
                                  <w:lang w:eastAsia="zh-CN"/>
                                </w:rPr>
                                <w:t>y</w:t>
                              </w:r>
                              <w:proofErr w:type="gramEnd"/>
                            </w:p>
                          </w:txbxContent>
                        </wps:txbx>
                        <wps:bodyPr rot="0" vert="horz" wrap="square" lIns="91440" tIns="45720" rIns="91440" bIns="45720" anchor="t" anchorCtr="0" upright="1">
                          <a:noAutofit/>
                        </wps:bodyPr>
                      </wps:wsp>
                    </wpc:wpc>
                  </a:graphicData>
                </a:graphic>
              </wp:inline>
            </w:drawing>
          </mc:Choice>
          <mc:Fallback>
            <w:pict>
              <v:group id="Canvas 68" o:spid="_x0000_s1026" editas="canvas" style="width:220.55pt;height:182.8pt;mso-position-horizontal-relative:char;mso-position-vertical-relative:line" coordsize="28009,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C+nEAsAAKxnAAAOAAAAZHJzL2Uyb0RvYy54bWzsXW1v27oV/j5g/0HQxw2pRYl6M+petE5z&#10;74BuvVizfVdkORZqS56kxOkd9t/3HJKSaVnObdrYqTe2QCJZNMVDPjzvPHn908Nqad1nVZ2XxcRm&#10;rxzbyoq0nOXF7cT+x/XVRWRbdZMUs2RZFtnE/pLV9k9v/viH15v1OHPLRbmcZZWFTop6vFlP7EXT&#10;rMejUZ0uslVSvyrXWYGH87JaJQ1uq9vRrEo26H21HLmOE4w2ZTVbV2Wa1TU+vZQP7Tei//k8S5uP&#10;83mdNdZyYmNsjfhZiZ839HP05nUyvq2S9SJP1TCSbxjFKskLvLTr6jJpEuuuyve6WuVpVdblvHmV&#10;lqtROZ/naSZoADXM6VEzTYr7pBbEpJiddoC4esZ+b25p3EV5lS+XmI0Reh/TZ/R7g/XJ8OFmjdWp&#10;19061d/3/k+LZJ0Jsupx+rf7Xysrn01sL7atIlkBJH/HsiXF7TKzvIhWiF6Pdp/Wv1Y01nr9oUw/&#10;11ZRThdolr2tqnKzyJIZhsWoPWjQvkA3Nb5q3Wz+Ws7QfXLXlGKxHubVijrEMlgPEzsOYqyBbX3p&#10;gJE9NFaKJ54TehxPUjxyfdeJffGaZNz2sK7q5uesXFl0MbErECDekNx/qBsaUTJum+zMdjJeFjsf&#10;oKH8BK/GV+kZDUJA6d+xE7+P3kf8grvB+wvuXF5evL2a8ovgioX+pXc5nV6y/9B7GR8v8tksK2hR&#10;W1gz/nWrpjaYBGQH7Lpc5jPqjoZUV7c302Vl3SfYVlfin5oQrdlodxhiEkBLjyTmcuedG19cBVF4&#10;wa+4fxGHTnThsPhdHDg85pdXuyR9yIvs+0myNlhv3/XFKmmD7tHmiH/7tCXjVd6AcS3z1cSOukbJ&#10;mGD4vphhyZNxk+RLea1NBQ1/OxVY7nahBWgJpxLvzcPNg4L+TTn7AvhWJZAFEILb4mJRVr/Z1gac&#10;a2LX/7pLqsy2ln8psAVixgmrjbjhfujiptKf3OhPkiJFVxO7sS15OW0ke7xbV/ntAm9iYo6K8i22&#10;zTwXaKYtJUelNhuYw4m4BJG2xyViWqGdTX88LsECJ4xoTokXOJ7nhUqK0D4VzILF3PEVs4gCj4nR&#10;YaUNszDM4njMQshQIf62u9PwDDErnO3zDPCRE/IMl4UulAbiGb7ne2APQkJ0LCNyXbARqV/ELg+E&#10;2mNYhtEvjqpfiM3htvvAqBmaMcLdAZbRcdcTGCMBKRGSYzAniry4r2UYk+Sw2m5MkmOZJNJSNyxj&#10;wH/BvZZlkKUkfBwW2MhWy5gW0n+RPhSfei4M0fr6yxreiR0PhvzK4x4Ma77M1/9s7TTly2Cu5wSe&#10;tFIiJ+A9hSPwlIHCGLgMbjDKw+pG3VQJ2YLTsijg2SgraRJ+jXPju+3sqrxT5vSAaW01YsqaKhfu&#10;ItjDE3uVzWAJZ/BG0pWk68d0qWx9boc8JYfdA1JYE3UEjhOa33wA5N6JQP5LD+Q+h+tFyUgWBSzq&#10;ycgg8txAqdWBy4LA4PwlXIdniXPASrqZNGbOj49z8htuWThzAVkyGtkQvBnzvZCsSnJLE0c3TPz0&#10;fvGzBHfQgvsjLGxLKgencp+6TuA7UjEBgCO4/wm3MsxB7lPuO5HCtLx8FNXZEspPTcGkZHxAHzls&#10;Jhz27i+L4youkiZSS3puf2OE60Z4uIvTQOO/xw4GMg2nMfQM2OIGpl10ysBUhylyHKSuINlp+EIw&#10;DXkQQt01MDUwHcqv4F1+hYTpKVMrwE19eCRkAMRlnlRWjdCXUWvDTTVu6gMle5aXHuB/ghsNWQDN&#10;9KGQQUDAP59BwRQcsk0R+moHW9/3wFw3aNMA/AFEs21Azw+RnkNs+Uw8bMqrllBa1bBLrctt+f2m&#10;oNl430Qu45NS/4ZT5PwukL31SmC/AFrKenvC3njKDtC8EmHIw9Z8C5jj9RWOiMOma31uZ+uTkJvV&#10;APfZgNuFUzXg6uHUIwFXxEb2WLeWwQXHWuzt23aBT4438qtxlyu/8plwb6H+66mHhv/KXPLn4L8D&#10;IT7/G0N8O7oJHHJCN3ly8E/jzMxlbkTak/AXI+TXTxngThi0WUbcd0MJewPrZ82TPkd/sD8Q1PNP&#10;ENTTwRswcrJJ8A7pFVCiFUf2ENaDBnI++rThyOJwz1EOjVCKVN9aBJwx5U/XiAc5sujrG3Vl2Igx&#10;KciCI1OuOM4bCDC0eZ8uODKiL1LRYNyB4vzDwprOr1wm9UIe+pjhStLyaIKGpMbo0c+mR3eRO02P&#10;FqB6OtyfAurhHCMeR0FrC8YsRGCvB+8Qmc7KFmTIf5ahPqNwGIWjC+xpMNaje0c3Bw8AGod5HlNC&#10;WOT5Rg058knDs9SguxCgBmg9DvhCgPZ54ELpIAUE54sjlQG3jbsEzG8TiJgfQgP/cfWPR/UM44c+&#10;aRao34USNbjr8cQXgjuS4CgCLvTtOER6aE8hMXCnkgQveo78HLk7QWrPyPzGkOSTtW7hvR5WV0Kk&#10;h7YJojFi6jLKaLh7v8bAC5ZNOEu4b6OMVWrJAJ8yL3tZd2Te7zyhm8O1NuRxZBYyB0EVexjTzIOS&#10;olg4C7y4H5thOCrbukxcFlGpg12XSXonS3HoGaGoyzJT1TRuZ2or/4yXzFdLVHv584Xl0H9pvG4b&#10;0BDbBjg94Aw2QmDrdxtdd6/60wgv2ljIhpGVTWhgajzX3etEo4UlXtkb03X3OjQSvRzqDZEKOS40&#10;ZDxmjnWgR/h+u4YHxwYVsmskp0LrDQZ9N73JQhY8ScY45aSmHFeoLYF6QI5I012XNVVboUmBWgqy&#10;5fqhFS3ZgcagmxoLpzTe93hjkESNhfBvG8vfakRUn6VfEaiyLVQEupETvk4aIoQGRJeUDCzXzFrg&#10;irCACUExlIldoKwRah49NNUd1UD6+Lklc1XeZ9el6KEheiW5LVq3T9O7mzx9l/2mt0VIEmgADQqT&#10;a9EDg7NQfhxAl1cDFU9obDCp8QWx1O2Maj2DfCLkUYJwzKv8jBNoGOkPTw9llegzJme32zIgt32e&#10;Lsuaahh1M6AuxPLiWucXHbemr58qA1zIawU2cgz/T9X6wQSDJjnXrXAwSW/gg0psqtpXAfib0jBJ&#10;5OqZEd8ncmnDd+eJthlrsYNgm2IuhDk6eCHjxzIY4fsQsi2vauvW6DulPWuhsf5Okr2oZBW8Gdv9&#10;UckK6oRzRm+0I1nhrRaycKg3XbKiGBgPSbIO9bgnWYd6G5SsbW/YPf8PklXKU5KsgvBjSlbGYhfO&#10;i75oVSIdH8eUIiHwI4Xu9okuXHaF9u7d3vdcqKy7XfIYcRy8DIef5AlxSGcpyJHCIYdHUyE84kJE&#10;bVUE3O4J8v78HU+Qn/30bfUCOeFGb/gxawQavaFXC3Q4ITgYSEiDLgH+pfSLIzliNbUi9nE8ToYY&#10;cFzZ9fqH8FkYsi6ZMkbtK2WdtFpFWxdTlc48q1oT9cqUmkD1ifVRUnuCLittWw8WeN9iu6cZP3s9&#10;WAbvE5V6JUk9pDAjssYpuCaqwvJAIR+c6wC0TVVYFI/VSqHKarKS0xND0YxfUxV22GimqrDyNFO7&#10;D8zZMe3sGMmZfqAGbGTLMo4kDoUr+5dedRrmsShS7INBz+8Mi87g5nDzQQEl/sEYN5LRFKfpV4A/&#10;oPV1WYCaZNSzAI8tGdt66ATcCOWQZQWRbeCxfS4ko6mXbuqln6ZeupCM3T4wklGXjF3GpcYy9IzL&#10;Y7MMl3OP8stEkMrx4wh5lMLN1kpDwzPGhysVmYKmRy1o2m2Ec+EZyLrAX2dZpyKsqf58Df3NGf0e&#10;1/of2XnzXwAAAP//AwBQSwMEFAAGAAgAAAAhAGhey5DcAAAABQEAAA8AAABkcnMvZG93bnJldi54&#10;bWxMj0FLw0AQhe+C/2EZwYvYTdoaJGZTSqFHpW0Er5vsuAnNzobstI3+elcv9TLweI/3vilWk+vF&#10;GcfQeVKQzhIQSI03HVkF79X28RlEYE1G955QwRcGWJW3N4XOjb/QHs8HtiKWUMi1gpZ5yKUMTYtO&#10;h5kfkKL36UenOcrRSjPqSyx3vZwnSSad7igutHrATYvN8XByCuzx225eK3ZbnqrdjuTDx6J+U+r+&#10;blq/gGCc+BqGX/yIDmVkqv2JTBC9gvgI/93oLZdpCqJWsMieMpBlIf/Tlz8AAAD//wMAUEsBAi0A&#10;FAAGAAgAAAAhALaDOJL+AAAA4QEAABMAAAAAAAAAAAAAAAAAAAAAAFtDb250ZW50X1R5cGVzXS54&#10;bWxQSwECLQAUAAYACAAAACEAOP0h/9YAAACUAQAACwAAAAAAAAAAAAAAAAAvAQAAX3JlbHMvLnJl&#10;bHNQSwECLQAUAAYACAAAACEA1DAvpxALAACsZwAADgAAAAAAAAAAAAAAAAAuAgAAZHJzL2Uyb0Rv&#10;Yy54bWxQSwECLQAUAAYACAAAACEAaF7LkNwAAAAFAQAADwAAAAAAAAAAAAAAAABqDQAAZHJzL2Rv&#10;d25yZXYueG1sUEsFBgAAAAAEAAQA8wAAAHMOAAAAAA==&#10;">
                <v:shape id="_x0000_s1027" type="#_x0000_t75" style="position:absolute;width:28009;height:23215;visibility:visible;mso-wrap-style:square">
                  <v:fill o:detectmouseclick="t"/>
                  <v:path o:connecttype="none"/>
                </v:shape>
                <v:rect id="Rectangle 38" o:spid="_x0000_s1028" style="position:absolute;left:9690;width:3073;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MC4sQA&#10;AADbAAAADwAAAGRycy9kb3ducmV2LnhtbESPQWvCQBSE7wX/w/IEL6IbLRRNXUUEMUhBjNbzI/ua&#10;hGbfxuyapP++WxB6HGbmG2a16U0lWmpcaVnBbBqBIM6sLjlXcL3sJwsQziNrrCyTgh9ysFkPXlYY&#10;a9vxmdrU5yJA2MWooPC+jqV0WUEG3dTWxMH7so1BH2STS91gF+CmkvMoepMGSw4LBda0Kyj7Th9G&#10;QZed2tvl4yBP41ti+Z7cd+nnUanRsN++g/DU+//ws51oBa9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DAuLEAAAA2wAAAA8AAAAAAAAAAAAAAAAAmAIAAGRycy9k&#10;b3ducmV2LnhtbFBLBQYAAAAABAAEAPUAAACJAwAAAAA=&#10;" filled="f" stroked="f">
                  <v:textbox>
                    <w:txbxContent>
                      <w:p w:rsidR="00257BF3" w:rsidRPr="00950B6E" w:rsidRDefault="00257BF3" w:rsidP="00257BF3">
                        <w:pPr>
                          <w:rPr>
                            <w:lang w:eastAsia="zh-CN"/>
                          </w:rPr>
                        </w:pPr>
                        <w:proofErr w:type="gramStart"/>
                        <w:r w:rsidRPr="00950B6E">
                          <w:rPr>
                            <w:rFonts w:hint="eastAsia"/>
                            <w:lang w:eastAsia="zh-CN"/>
                          </w:rPr>
                          <w:t>z</w:t>
                        </w:r>
                        <w:proofErr w:type="gramEnd"/>
                      </w:p>
                    </w:txbxContent>
                  </v:textbox>
                </v:rect>
                <v:rect id="Rectangle 39" o:spid="_x0000_s1029" style="position:absolute;left:16078;top:20333;width:3194;height:2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AsIA&#10;AADbAAAADwAAAGRycy9kb3ducmV2LnhtbERPTWuDQBC9B/oflinkEuKaUko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9gCwgAAANsAAAAPAAAAAAAAAAAAAAAAAJgCAABkcnMvZG93&#10;bnJldi54bWxQSwUGAAAAAAQABAD1AAAAhwMAAAAA&#10;" filled="f" stroked="f">
                  <v:textbox>
                    <w:txbxContent>
                      <w:p w:rsidR="00257BF3" w:rsidRPr="00DE07DA" w:rsidRDefault="00257BF3" w:rsidP="00257BF3">
                        <w:pPr>
                          <w:spacing w:after="0"/>
                          <w:rPr>
                            <w:lang w:eastAsia="zh-CN"/>
                          </w:rPr>
                        </w:pPr>
                        <w:proofErr w:type="gramStart"/>
                        <w:r>
                          <w:rPr>
                            <w:lang w:eastAsia="zh-CN"/>
                          </w:rPr>
                          <w:t>u</w:t>
                        </w:r>
                        <w:proofErr w:type="gramEnd"/>
                      </w:p>
                    </w:txbxContent>
                  </v:textbox>
                </v:rect>
                <v:rect id="Rectangle 40" o:spid="_x0000_s1030" style="position:absolute;left:12172;top:5353;width:3823;height:2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9mcQA&#10;AADbAAAADwAAAGRycy9kb3ducmV2LnhtbESPQWvCQBSE74X+h+UVeim6UUR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zfZnEAAAA2wAAAA8AAAAAAAAAAAAAAAAAmAIAAGRycy9k&#10;b3ducmV2LnhtbFBLBQYAAAAABAAEAPUAAACJAwAAAAA=&#10;" filled="f" stroked="f">
                  <v:textbox>
                    <w:txbxContent>
                      <w:p w:rsidR="00257BF3" w:rsidRPr="008164C1" w:rsidRDefault="00257BF3" w:rsidP="00257BF3">
                        <w:pPr>
                          <w:spacing w:after="0"/>
                          <w:rPr>
                            <w:vertAlign w:val="subscript"/>
                            <w:lang w:eastAsia="zh-CN"/>
                          </w:rPr>
                        </w:pPr>
                        <w:proofErr w:type="gramStart"/>
                        <w:r w:rsidRPr="008164C1">
                          <w:rPr>
                            <w:rFonts w:hint="eastAsia"/>
                            <w:lang w:eastAsia="zh-CN"/>
                          </w:rPr>
                          <w:t>d</w:t>
                        </w:r>
                        <w:r w:rsidRPr="008164C1">
                          <w:rPr>
                            <w:rFonts w:hint="eastAsia"/>
                            <w:vertAlign w:val="subscript"/>
                            <w:lang w:eastAsia="zh-CN"/>
                          </w:rPr>
                          <w:t>v</w:t>
                        </w:r>
                        <w:proofErr w:type="gramEnd"/>
                      </w:p>
                    </w:txbxContent>
                  </v:textbox>
                </v:rect>
                <v:rect id="Rectangle 41" o:spid="_x0000_s1031" style="position:absolute;left:6940;top:10883;width:307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Hj7sQA&#10;AADbAAAADwAAAGRycy9kb3ducmV2LnhtbESPQWvCQBSE74X+h+UVvBTdVEo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h4+7EAAAA2wAAAA8AAAAAAAAAAAAAAAAAmAIAAGRycy9k&#10;b3ducmV2LnhtbFBLBQYAAAAABAAEAPUAAACJAwAAAAA=&#10;" filled="f" stroked="f">
                  <v:textbox>
                    <w:txbxContent>
                      <w:p w:rsidR="00257BF3" w:rsidRDefault="00257BF3" w:rsidP="00257BF3">
                        <w:proofErr w:type="gramStart"/>
                        <w:r>
                          <w:t>φ</w:t>
                        </w:r>
                        <w:proofErr w:type="gramEnd"/>
                      </w:p>
                    </w:txbxContent>
                  </v:textbox>
                </v:rect>
                <v:shapetype id="_x0000_t32" coordsize="21600,21600" o:spt="32" o:oned="t" path="m,l21600,21600e" filled="f">
                  <v:path arrowok="t" fillok="f" o:connecttype="none"/>
                  <o:lock v:ext="edit" shapetype="t"/>
                </v:shapetype>
                <v:shape id="AutoShape 42" o:spid="_x0000_s1032" type="#_x0000_t32" style="position:absolute;left:12306;top:806;width:6;height:1105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 id="AutoShape 43" o:spid="_x0000_s1033" type="#_x0000_t32" style="position:absolute;left:5480;top:11861;width:6832;height:62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5RcMAAADbAAAADwAAAGRycy9kb3ducmV2LnhtbESPT2sCMRTE74V+h/AK3rrZFi2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yOUXDAAAA2wAAAA8AAAAAAAAAAAAA&#10;AAAAoQIAAGRycy9kb3ducmV2LnhtbFBLBQYAAAAABAAEAPkAAACRAwAAAAA=&#10;">
                  <v:stroke endarrow="block"/>
                </v:shape>
                <v:shape id="AutoShape 44" o:spid="_x0000_s1034" type="#_x0000_t32" style="position:absolute;left:12312;top:11861;width:1153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Vk/MYAAADbAAAADwAAAGRycy9kb3ducmV2LnhtbESPT2vCQBTE7wW/w/KE3urG0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FZPzGAAAA2wAAAA8AAAAAAAAA&#10;AAAAAAAAoQIAAGRycy9kb3ducmV2LnhtbFBLBQYAAAAABAAEAPkAAACUAwAAAAA=&#10;">
                  <v:stroke endarrow="block"/>
                </v:shape>
                <v:oval id="Oval 45" o:spid="_x0000_s1035" style="position:absolute;left:12065;top:11582;width:45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Lg58IA&#10;AADbAAAADwAAAGRycy9kb3ducmV2LnhtbESPQWvCQBSE7wX/w/IEL0U3ShskuooELF6bevD4zD6T&#10;YPZt2N2a5N+7QqHHYWa+Ybb7wbTiQc43lhUsFwkI4tLqhisF55/jfA3CB2SNrWVSMJKH/W7ytsVM&#10;256/6VGESkQI+wwV1CF0mZS+rMmgX9iOOHo36wyGKF0ltcM+wk0rV0mSSoMNx4UaO8prKu/Fr1Hg&#10;3rsxH0/5cXnlr+KzX+tLetZKzabDYQMi0BD+w3/tk1bwkcLr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guDnwgAAANsAAAAPAAAAAAAAAAAAAAAAAJgCAABkcnMvZG93&#10;bnJldi54bWxQSwUGAAAAAAQABAD1AAAAhwMAAAAA&#10;" fillcolor="black"/>
                <v:oval id="Oval 46" o:spid="_x0000_s1036" style="position:absolute;left:12065;top:9480;width:45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5FfMIA&#10;AADbAAAADwAAAGRycy9kb3ducmV2LnhtbESPQWvCQBSE7wX/w/IEL0U3SqsSXUUCitemHnp8Zp9J&#10;MPs27K4m+fduodDjMDPfMNt9bxrxJOdrywrmswQEcWF1zaWCy/dxugbhA7LGxjIpGMjDfjd622Kq&#10;bcdf9MxDKSKEfYoKqhDaVEpfVGTQz2xLHL2bdQZDlK6U2mEX4aaRiyRZSoM1x4UKW8oqKu75wyhw&#10;7+2QDefsOL/yKf/s1vpnedFKTcb9YQMiUB/+w3/ts1bwsYLfL/EH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kV8wgAAANsAAAAPAAAAAAAAAAAAAAAAAJgCAABkcnMvZG93&#10;bnJldi54bWxQSwUGAAAAAAQABAD1AAAAhwMAAAAA&#10;" fillcolor="black"/>
                <v:oval id="Oval 47" o:spid="_x0000_s1037" style="position:absolute;left:12065;top:7467;width:45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HRDsAA&#10;AADbAAAADwAAAGRycy9kb3ducmV2LnhtbERPz2vCMBS+D/wfwhN2GZoqWymdUaSgeF3nYce35tmU&#10;NS8libb975fDYMeP7/fuMNlePMiHzrGCzToDQdw43XGr4Pp5WhUgQkTW2DsmBTMFOOwXTzsstRv5&#10;gx51bEUK4VCiAhPjUEoZGkMWw9oNxIm7OW8xJuhbqT2OKdz2cptlubTYcWowOFBlqPmp71aBfxnm&#10;ar5Up803n+u3sdBf+VUr9bycju8gIk3xX/znvmgFr2ls+p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HRDsAAAADbAAAADwAAAAAAAAAAAAAAAACYAgAAZHJzL2Rvd25y&#10;ZXYueG1sUEsFBgAAAAAEAAQA9QAAAIUDAAAAAA==&#10;" fillcolor="black"/>
                <v:oval id="Oval 48" o:spid="_x0000_s1038" style="position:absolute;left:12052;top:5213;width:451;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10lcMA&#10;AADbAAAADwAAAGRycy9kb3ducmV2LnhtbESPQWvCQBSE74L/YXlCL1I3Fg2auooELF6beujxNftM&#10;QrNvw+5qkn/fFQoeh5n5htkdBtOKOznfWFawXCQgiEurG64UXL5OrxsQPiBrbC2TgpE8HPbTyQ4z&#10;bXv+pHsRKhEh7DNUUIfQZVL6siaDfmE74uhdrTMYonSV1A77CDetfEuSVBpsOC7U2FFeU/lb3IwC&#10;N+/GfDznp+UPfxTrfqO/04tW6mU2HN9BBBrCM/zfPmsFqy08vsQf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10lcMAAADbAAAADwAAAAAAAAAAAAAAAACYAgAAZHJzL2Rv&#10;d25yZXYueG1sUEsFBgAAAAAEAAQA9QAAAIgDAAAAAA==&#10;" fillcolor="black"/>
                <v:shape id="AutoShape 49" o:spid="_x0000_s1039" type="#_x0000_t32" style="position:absolute;left:12268;top:5213;width:12;height:2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ZxLr8AAADbAAAADwAAAGRycy9kb3ducmV2LnhtbERPTYvCMBC9C/6HMMLebKqiSDWKFISV&#10;1cNWvQ/N2FabSWmybfffbw7CHh/ve7sfTC06al1lWcEsikEQ51ZXXCi4XY/TNQjnkTXWlknBLznY&#10;78ajLSba9vxNXeYLEULYJaig9L5JpHR5SQZdZBviwD1sa9AH2BZSt9iHcFPLeRyvpMGKQ0OJDaUl&#10;5a/sxyhIF90Z71madrN+RZcvj8PzhEp9TIbDBoSnwf+L3+5PrWAZ1ocv4QfI3R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jZxLr8AAADbAAAADwAAAAAAAAAAAAAAAACh&#10;AgAAZHJzL2Rvd25yZXYueG1sUEsFBgAAAAAEAAQA+QAAAI0DAAAAAA==&#10;">
                  <v:stroke startarrow="open" endarrow="open"/>
                </v:shape>
                <v:shape id="AutoShape 50" o:spid="_x0000_s1040" type="#_x0000_t32" style="position:absolute;left:7747;top:16103;width:845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5sQAAADbAAAADwAAAGRycy9kb3ducmV2LnhtbESPQWsCMRSE7wX/Q3hCL6Vmt2CRrVFW&#10;QVDBg9beXzfPTXDzsm6irv++KRR6HGbmG2Y6710jbtQF61lBPspAEFdeW64VHD9XrxMQISJrbDyT&#10;ggcFmM8GT1MstL/znm6HWIsE4VCgAhNjW0gZKkMOw8i3xMk7+c5hTLKrpe7wnuCukW9Z9i4dWk4L&#10;BltaGqrOh6tTsNvki/Lb2M12f7G78apsrvXLl1LPw778ABGpj//hv/ZaKxjn8Psl/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L5bmxAAAANsAAAAPAAAAAAAAAAAA&#10;AAAAAKECAABkcnMvZG93bnJldi54bWxQSwUGAAAAAAQABAD5AAAAkgMAAAAA&#10;"/>
                <v:shape id="AutoShape 51" o:spid="_x0000_s1041" type="#_x0000_t32" style="position:absolute;left:16078;top:11893;width:4565;height:424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m4esMAAADbAAAADwAAAGRycy9kb3ducmV2LnhtbESPQYvCMBSE7wv+h/AEL8uaVli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5uHrDAAAA2wAAAA8AAAAAAAAAAAAA&#10;AAAAoQIAAGRycy9kb3ducmV2LnhtbFBLBQYAAAAABAAEAPkAAACRAwAAAAA=&#10;"/>
                <v:shape id="AutoShape 52" o:spid="_x0000_s1042" type="#_x0000_t32" style="position:absolute;left:12128;top:11645;width:4077;height:45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GtCsUAAADbAAAADwAAAGRycy9kb3ducmV2LnhtbESPQWsCMRSE7wX/Q3hCL6VmtVj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bGtCsUAAADbAAAADwAAAAAAAAAA&#10;AAAAAAChAgAAZHJzL2Rvd25yZXYueG1sUEsFBgAAAAAEAAQA+QAAAJMDAAAAAA==&#10;"/>
                <v:shape id="AutoShape 53" o:spid="_x0000_s1043" type="#_x0000_t32" style="position:absolute;left:16148;top:16103;width:57;height:36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AutoShape 54" o:spid="_x0000_s1044" type="#_x0000_t32" style="position:absolute;left:12293;top:12033;width:2077;height:41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KOM8UAAADbAAAADwAAAGRycy9kb3ducmV2LnhtbESPUWvCMBSF3wf+h3AHvgxNdVRGNYoI&#10;g40hm07w9dLcNaXNTWhi7fbrF2Gwx8M55zuc1WawreipC7VjBbNpBoK4dLrmSsHp83nyBCJEZI2t&#10;Y1LwTQE269HdCgvtrnyg/hgrkSAcClRgYvSFlKE0ZDFMnSdO3pfrLMYku0rqDq8Jbls5z7KFtFhz&#10;WjDoaWeobI4Xq6Dpm/fDRx78w+WHFm/e7F8fz1qp8f2wXYKINMT/8F/7RSvIc7h9ST9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KOM8UAAADbAAAADwAAAAAAAAAA&#10;AAAAAAChAgAAZHJzL2Rvd25yZXYueG1sUEsFBgAAAAAEAAQA+QAAAJMDAAAAAA==&#10;">
                  <v:stroke dashstyle="dash"/>
                </v:shape>
                <v:shape id="AutoShape 55" o:spid="_x0000_s1045" type="#_x0000_t32" style="position:absolute;left:14986;top:19170;width:2730;height:12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K+ecMAAADbAAAADwAAAGRycy9kb3ducmV2LnhtbESPQYvCMBSE74L/ITzBi6xpBUW6RpGF&#10;hcXDgtqDx0fybIvNS02ytfvvNwuCx2FmvmE2u8G2oicfGscK8nkGglg703CloDx/vq1BhIhssHVM&#10;Cn4pwG47Hm2wMO7BR+pPsRIJwqFABXWMXSFl0DVZDHPXESfv6rzFmKSvpPH4SHDbykWWraTFhtNC&#10;jR191KRvpx+roDmU32U/u0ev14f84vNwvrRaqelk2L+DiDTEV/jZ/jIKli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3CvnnDAAAA2wAAAA8AAAAAAAAAAAAA&#10;AAAAoQIAAGRycy9kb3ducmV2LnhtbFBLBQYAAAAABAAEAPkAAACRAwAAAAA=&#10;"/>
                <v:shape id="AutoShape 56" o:spid="_x0000_s1046" type="#_x0000_t32" style="position:absolute;left:14370;top:16103;width:1835;height:368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dAoMQAAADbAAAADwAAAGRycy9kb3ducmV2LnhtbESPQYvCMBSE7wv+h/AEL4umCq5SjVIU&#10;YRFErYLXR/Nsq81LaaJ2/71ZWNjjMDPfMPNlayrxpMaVlhUMBxEI4szqknMF59OmPwXhPLLGyjIp&#10;+CEHy0XnY46xti8+0jP1uQgQdjEqKLyvYyldVpBBN7A1cfCutjHog2xyqRt8Bbip5CiKvqTBksNC&#10;gTWtCsru6cMo8LvP7fh23O+TlHmdHLaXe7K6KNXrtskMhKfW/4f/2t9awXgCv1/CD5CL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x0CgxAAAANsAAAAPAAAAAAAAAAAA&#10;AAAAAKECAABkcnMvZG93bnJldi54bWxQSwUGAAAAAAQABAD5AAAAkgMAAAAA&#10;"/>
                <v:shape id="AutoShape 57" o:spid="_x0000_s1047" type="#_x0000_t32" style="position:absolute;left:15462;top:20186;width:616;height:15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67Z78AAADbAAAADwAAAGRycy9kb3ducmV2LnhtbERPy4rCMBTdC/5DuAPuNFVQSjXKMCAI&#10;uvGBuryTXNtic1ObqPXvzUJweTjv2aK1lXhQ40vHCoaDBASxdqbkXMFhv+ynIHxANlg5JgUv8rCY&#10;dzszzIx78pYeu5CLGMI+QwVFCHUmpdcFWfQDVxNH7uIaiyHCJpemwWcMt5UcJclEWiw5NhRY019B&#10;+rq7WwW6+l/f+JIOr3t/Op82lOqj3SjV+2l/pyACteEr/rhXRsE4jo1f4g+Q8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S67Z78AAADbAAAADwAAAAAAAAAAAAAAAACh&#10;AgAAZHJzL2Rvd25yZXYueG1sUEsFBgAAAAAEAAQA+QAAAI0DAAAAAA==&#10;">
                  <v:stroke endarrow="open"/>
                </v:shape>
                <v:shape id="AutoShape 58" o:spid="_x0000_s1048" type="#_x0000_t32" style="position:absolute;left:16357;top:19754;width:616;height:15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Ie/MQAAADbAAAADwAAAGRycy9kb3ducmV2LnhtbESPQWvCQBSE7wX/w/KE3pqNBUsaXUUK&#10;BUEvTaTx+Nx9JsHs2zS7avrvu4VCj8PMfMMs16PtxI0G3zpWMEtSEMTamZZrBYfy/SkD4QOywc4x&#10;KfgmD+vV5GGJuXF3/qBbEWoRIexzVNCE0OdSet2QRZ+4njh6ZzdYDFEOtTQD3iPcdvI5TV+kxZbj&#10;QoM9vTWkL8XVKtDdaffF52x2KX11rPaU6U+7V+pxOm4WIAKN4T/8194aBfNX+P0Sf4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Yh78xAAAANsAAAAPAAAAAAAAAAAA&#10;AAAAAKECAABkcnMvZG93bnJldi54bWxQSwUGAAAAAAQABAD5AAAAkgMAAAAA&#10;">
                  <v:stroke endarrow="open"/>
                </v:shape>
                <v:shape id="AutoShape 59" o:spid="_x0000_s1049" type="#_x0000_t32" style="position:absolute;left:17265;top:19335;width:616;height:15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R93MEAAADbAAAADwAAAGRycy9kb3ducmV2LnhtbERPz2vCMBS+D/Y/hCd4m2l3KKUaiwjC&#10;YL1Yx/T4TJ5tafPSNZl2//1yGOz48f3elLMdxJ0m3zlWkK4SEMTamY4bBR+nw0sOwgdkg4NjUvBD&#10;Hsrt89MGC+MefKR7HRoRQ9gXqKANYSyk9Loli37lRuLI3dxkMUQ4NdJM+IjhdpCvSZJJix3HhhZH&#10;2rek+/rbKtDD9f2Lb3nan/z5cq4o15+2Umq5mHdrEIHm8C/+c78ZBVlcH7/EHy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NH3cwQAAANsAAAAPAAAAAAAAAAAAAAAA&#10;AKECAABkcnMvZG93bnJldi54bWxQSwUGAAAAAAQABAD5AAAAjwMAAAAA&#10;">
                  <v:stroke endarrow="open"/>
                </v:shape>
                <v:shape id="Arc 60" o:spid="_x0000_s1050" style="position:absolute;left:11366;top:11639;width:1822;height:2184;rotation:-1868039fd;flip:y;visibility:visible;mso-wrap-style:square;v-text-anchor:top" coordsize="2053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tfh8MA&#10;AADbAAAADwAAAGRycy9kb3ducmV2LnhtbESPzWrDMBCE74W+g9hCbrHsHpzUjRJCoJAc8wO9bq2t&#10;ZWqtjKQ4Tp4+CgR6HGbmG2axGm0nBvKhdaygyHIQxLXTLTcKTsev6RxEiMgaO8ek4EoBVsvXlwVW&#10;2l14T8MhNiJBOFSowMTYV1KG2pDFkLmeOHm/zluMSfpGao+XBLedfM/zUlpsOS0Y7GljqP47nK2C&#10;m90Mt70p17Pvs9dFvbv+fOxapSZv4/oTRKQx/oef7a1WUBbw+JJ+gF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tfh8MAAADbAAAADwAAAAAAAAAAAAAAAACYAgAAZHJzL2Rv&#10;d25yZXYueG1sUEsFBgAAAAAEAAQA9QAAAIgDAAAAAA==&#10;" path="m,nfc9351,,17641,6018,20537,14910em,nsc9351,,17641,6018,20537,14910l,21600,,xe" filled="f">
                  <v:path arrowok="t" o:extrusionok="f" o:connecttype="custom" o:connectlocs="0,0;182245,150784;0,218440" o:connectangles="0,0,0"/>
                </v:shape>
                <v:shape id="Arc 61" o:spid="_x0000_s1051" style="position:absolute;left:12268;top:9080;width:1213;height:5525;visibility:visible;mso-wrap-style:square;v-text-anchor:top" coordsize="21600,25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VylcMA&#10;AADbAAAADwAAAGRycy9kb3ducmV2LnhtbESPzWrDMBCE74G+g9hCb4lcU0LqRglxgqHX/JT6uFgb&#10;29hauZaayG9fFQo9DjPzDbPeBtOLG42utazgeZGAIK6sbrlWcDkX8xUI55E19pZJwUQOtpuH2Roz&#10;be98pNvJ1yJC2GWooPF+yKR0VUMG3cIOxNG72tGgj3KspR7xHuGml2mSLKXBluNCgwPtG6q607dR&#10;ID86/1XmxaHAKe9ey5fjp06DUk+PYfcGwlPw/+G/9rtWsEzh90v8A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VylcMAAADbAAAADwAAAAAAAAAAAAAAAACYAgAAZHJzL2Rv&#10;d25yZXYueG1sUEsFBgAAAAAEAAQA9QAAAIgDAAAAAA==&#10;" path="m,nfc11929,,21600,9670,21600,21600v,1222,-104,2442,-311,3646em,nsc11929,,21600,9670,21600,21600v,1222,-104,2442,-311,3646l,21600,,xe" filled="f">
                  <v:path arrowok="t" o:extrusionok="f" o:connecttype="custom" o:connectlocs="0,0;119544,552450;0,472647" o:connectangles="0,0,0"/>
                </v:shape>
                <v:shape id="AutoShape 62" o:spid="_x0000_s1052" type="#_x0000_t32" style="position:absolute;left:9594;top:12623;width:1772;height:4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RJIMYAAADbAAAADwAAAGRycy9kb3ducmV2LnhtbESPzWsCMRTE74L/Q3hCL0WzVvBjaxQV&#10;lR68+IHQ22Pzurt087Imcd3+902h4HGYmd8w82VrKtGQ86VlBcNBAoI4s7rkXMHlvOtPQfiArLGy&#10;TAp+yMNy0e3MMdX2wUdqTiEXEcI+RQVFCHUqpc8KMugHtiaO3pd1BkOULpfa4SPCTSXfkmQsDZYc&#10;FwqsaVNQ9n26GwW38+y2m1xNw+4+e/3cl/vtYW2Ueum1q3cQgdrwDP+3P7SC8Qj+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USSDGAAAA2wAAAA8AAAAAAAAA&#10;AAAAAAAAoQIAAGRycy9kb3ducmV2LnhtbFBLBQYAAAAABAAEAPkAAACUAwAAAAA=&#10;">
                  <v:stroke endarrow="block" endarrowwidth="narrow"/>
                </v:shape>
                <v:rect id="Rectangle 63" o:spid="_x0000_s1053" style="position:absolute;left:13950;top:9080;width:2255;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GCYcUA&#10;AADbAAAADwAAAGRycy9kb3ducmV2LnhtbESPQWvCQBSE7wX/w/KEXkrdWEQkzUZEkIYiSBPr+ZF9&#10;TYLZtzG7TdJ/3y0UPA4z8w2TbCfTioF611hWsFxEIIhLqxuuFJyLw/MGhPPIGlvLpOCHHGzT2UOC&#10;sbYjf9CQ+0oECLsYFdTed7GUrqzJoFvYjjh4X7Y36IPsK6l7HAPctPIlitbSYMNhocaO9jWV1/zb&#10;KBjL03Apjm/y9HTJLN+y2z7/fFfqcT7tXkF4mvw9/N/OtIL1C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MYJhxQAAANsAAAAPAAAAAAAAAAAAAAAAAJgCAABkcnMv&#10;ZG93bnJldi54bWxQSwUGAAAAAAQABAD1AAAAigMAAAAA&#10;" filled="f" stroked="f">
                  <v:textbox>
                    <w:txbxContent>
                      <w:p w:rsidR="00257BF3" w:rsidRDefault="00257BF3" w:rsidP="00257BF3">
                        <w:pPr>
                          <w:spacing w:after="0"/>
                        </w:pPr>
                        <w:proofErr w:type="gramStart"/>
                        <w:r>
                          <w:t>θ</w:t>
                        </w:r>
                        <w:proofErr w:type="gramEnd"/>
                      </w:p>
                    </w:txbxContent>
                  </v:textbox>
                </v:rect>
                <v:shape id="AutoShape 64" o:spid="_x0000_s1054" type="#_x0000_t32" style="position:absolute;left:13188;top:10426;width:1436;height:11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InpcMAAADbAAAADwAAAGRycy9kb3ducmV2LnhtbESPUWvCMBSF3wf+h3CFvc1UYTI6owxR&#10;0DFQo+z50ty1xeamJLGt/34ZCHs8nHO+w1msBtuIjnyoHSuYTjIQxIUzNZcKLuftyxuIEJENNo5J&#10;wZ0CrJajpwXmxvV8ok7HUiQIhxwVVDG2uZShqMhimLiWOHk/zluMSfpSGo99gttGzrJsLi3WnBYq&#10;bGldUXHVN6vg6zg96GPUcv+54e91n92vnddKPY+Hj3cQkYb4H360d0bB/BX+vqQf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CJ6XDAAAA2wAAAA8AAAAAAAAAAAAA&#10;AAAAoQIAAGRycy9kb3ducmV2LnhtbFBLBQYAAAAABAAEAPkAAACRAwAAAAA=&#10;">
                  <v:stroke endarrow="block" endarrowwidth="narrow"/>
                </v:shape>
                <v:rect id="Rectangle 65" o:spid="_x0000_s1055" style="position:absolute;left:3073;top:18078;width:3073;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5jcQA&#10;AADbAAAADwAAAGRycy9kb3ducmV2LnhtbESPQWvCQBSE74X+h+UVeim6sYdQoqsUoRiKICbq+ZF9&#10;JsHs25jdJvHfu4LQ4zAz3zCL1Wga0VPnassKZtMIBHFhdc2lgkP+M/kC4TyyxsYyKbiRg9Xy9WWB&#10;ibYD76nPfCkChF2CCirv20RKV1Rk0E1tSxy8s+0M+iC7UuoOhwA3jfyMolgarDksVNjSuqLikv0Z&#10;BUOx60/5diN3H6fU8jW9rrPjr1Lvb+P3HISn0f+Hn+1UK4hjeHwJP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uY3EAAAA2wAAAA8AAAAAAAAAAAAAAAAAmAIAAGRycy9k&#10;b3ducmV2LnhtbFBLBQYAAAAABAAEAPUAAACJAwAAAAA=&#10;" filled="f" stroked="f">
                  <v:textbox>
                    <w:txbxContent>
                      <w:p w:rsidR="00257BF3" w:rsidRPr="00DE07DA" w:rsidRDefault="00257BF3" w:rsidP="00257BF3">
                        <w:pPr>
                          <w:rPr>
                            <w:lang w:eastAsia="zh-CN"/>
                          </w:rPr>
                        </w:pPr>
                        <w:proofErr w:type="gramStart"/>
                        <w:r w:rsidRPr="00DE07DA">
                          <w:rPr>
                            <w:rFonts w:hint="eastAsia"/>
                            <w:lang w:eastAsia="zh-CN"/>
                          </w:rPr>
                          <w:t>x</w:t>
                        </w:r>
                        <w:proofErr w:type="gramEnd"/>
                      </w:p>
                    </w:txbxContent>
                  </v:textbox>
                </v:rect>
                <v:rect id="Rectangle 66" o:spid="_x0000_s1056" style="position:absolute;left:24434;top:10598;width:3074;height:2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McFsUA&#10;AADbAAAADwAAAGRycy9kb3ducmV2LnhtbESPQWvCQBSE7wX/w/KEXkrd2IOVNBsRQRqKIE2s50f2&#10;NQlm38bsNkn/vVsoeBxm5hsm2UymFQP1rrGsYLmIQBCXVjdcKTgV++c1COeRNbaWScEvOdiks4cE&#10;Y21H/qQh95UIEHYxKqi972IpXVmTQbewHXHwvm1v0AfZV1L3OAa4aeVLFK2kwYbDQo0d7WoqL/mP&#10;UTCWx+FcHN7l8emcWb5m113+9aHU43zavoHwNPl7+L+daQWrV/j7En6AT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4xwWxQAAANsAAAAPAAAAAAAAAAAAAAAAAJgCAABkcnMv&#10;ZG93bnJldi54bWxQSwUGAAAAAAQABAD1AAAAigMAAAAA&#10;" filled="f" stroked="f">
                  <v:textbox>
                    <w:txbxContent>
                      <w:p w:rsidR="00257BF3" w:rsidRPr="00DE07DA" w:rsidRDefault="00257BF3" w:rsidP="00257BF3">
                        <w:pPr>
                          <w:rPr>
                            <w:lang w:eastAsia="zh-CN"/>
                          </w:rPr>
                        </w:pPr>
                        <w:proofErr w:type="gramStart"/>
                        <w:r w:rsidRPr="00DE07DA">
                          <w:rPr>
                            <w:rFonts w:hint="eastAsia"/>
                            <w:lang w:eastAsia="zh-CN"/>
                          </w:rPr>
                          <w:t>y</w:t>
                        </w:r>
                        <w:proofErr w:type="gramEnd"/>
                      </w:p>
                    </w:txbxContent>
                  </v:textbox>
                </v:rect>
                <w10:anchorlock/>
              </v:group>
            </w:pict>
          </mc:Fallback>
        </mc:AlternateContent>
      </w:r>
    </w:p>
    <w:p w:rsidR="00257BF3" w:rsidRDefault="001153AA" w:rsidP="004965C2">
      <w:pPr>
        <w:pStyle w:val="BodyText"/>
        <w:jc w:val="center"/>
        <w:rPr>
          <w:lang w:eastAsia="zh-TW"/>
        </w:rPr>
      </w:pPr>
      <w:r>
        <w:rPr>
          <w:lang w:eastAsia="zh-TW"/>
        </w:rPr>
        <w:t>Figure 2.1-2</w:t>
      </w:r>
      <w:r w:rsidR="00257BF3">
        <w:rPr>
          <w:lang w:eastAsia="zh-TW"/>
        </w:rPr>
        <w:t xml:space="preserve"> Antenna array geometry.</w:t>
      </w:r>
    </w:p>
    <w:p w:rsidR="00257BF3" w:rsidRDefault="00257BF3" w:rsidP="004965C2">
      <w:pPr>
        <w:pStyle w:val="BodyText"/>
        <w:jc w:val="center"/>
        <w:rPr>
          <w:lang w:eastAsia="zh-TW"/>
        </w:rPr>
      </w:pPr>
    </w:p>
    <w:p w:rsidR="00031EDE" w:rsidRPr="004754B3" w:rsidRDefault="004965C2" w:rsidP="004965C2">
      <w:pPr>
        <w:pStyle w:val="BodyText"/>
        <w:jc w:val="center"/>
        <w:rPr>
          <w:lang w:eastAsia="zh-TW"/>
        </w:rPr>
      </w:pPr>
      <w:r>
        <w:rPr>
          <w:lang w:eastAsia="zh-TW"/>
        </w:rPr>
        <w:lastRenderedPageBreak/>
        <w:t>Table 2.1-1 composite antenna pattern</w:t>
      </w:r>
    </w:p>
    <w:tbl>
      <w:tblPr>
        <w:tblW w:w="8980" w:type="dxa"/>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0"/>
        <w:gridCol w:w="6800"/>
      </w:tblGrid>
      <w:tr w:rsidR="004754B3" w:rsidRPr="00530CB2" w:rsidTr="00257BF3">
        <w:trPr>
          <w:trHeight w:val="269"/>
          <w:jc w:val="center"/>
        </w:trPr>
        <w:tc>
          <w:tcPr>
            <w:tcW w:w="2180" w:type="dxa"/>
            <w:shd w:val="clear" w:color="auto" w:fill="D9D9D9"/>
            <w:vAlign w:val="center"/>
          </w:tcPr>
          <w:p w:rsidR="004754B3" w:rsidRPr="00A72B52" w:rsidRDefault="004754B3" w:rsidP="0022077B">
            <w:pPr>
              <w:pStyle w:val="TAH"/>
              <w:spacing w:after="60"/>
              <w:jc w:val="both"/>
            </w:pPr>
            <w:r w:rsidRPr="00A72B52">
              <w:t>Parameter</w:t>
            </w:r>
          </w:p>
        </w:tc>
        <w:tc>
          <w:tcPr>
            <w:tcW w:w="6800" w:type="dxa"/>
            <w:shd w:val="clear" w:color="auto" w:fill="D9D9D9"/>
            <w:vAlign w:val="center"/>
          </w:tcPr>
          <w:p w:rsidR="004754B3" w:rsidRPr="00F844C8" w:rsidRDefault="004754B3" w:rsidP="0022077B">
            <w:pPr>
              <w:pStyle w:val="TAH"/>
              <w:spacing w:after="60"/>
              <w:jc w:val="both"/>
            </w:pPr>
            <w:r w:rsidRPr="00F844C8">
              <w:t>Values</w:t>
            </w:r>
          </w:p>
        </w:tc>
      </w:tr>
      <w:tr w:rsidR="004754B3" w:rsidRPr="00530CB2" w:rsidTr="00857CF2">
        <w:trPr>
          <w:trHeight w:val="3553"/>
          <w:jc w:val="center"/>
        </w:trPr>
        <w:tc>
          <w:tcPr>
            <w:tcW w:w="2180" w:type="dxa"/>
            <w:vAlign w:val="center"/>
          </w:tcPr>
          <w:p w:rsidR="004754B3" w:rsidRPr="00222D67" w:rsidRDefault="004754B3" w:rsidP="0022077B">
            <w:pPr>
              <w:pStyle w:val="TAL"/>
              <w:spacing w:after="60"/>
              <w:rPr>
                <w:lang w:eastAsia="zh-CN"/>
              </w:rPr>
            </w:pPr>
            <w:r w:rsidRPr="00222D67">
              <w:rPr>
                <w:lang w:eastAsia="zh-CN"/>
              </w:rPr>
              <w:t xml:space="preserve">Composite Array radiation pattern in dB </w:t>
            </w:r>
            <w:r w:rsidRPr="00222D67">
              <w:rPr>
                <w:position w:val="-10"/>
              </w:rPr>
              <w:object w:dxaOrig="859" w:dyaOrig="340">
                <v:shape id="_x0000_i1027" type="#_x0000_t75" style="width:38.25pt;height:14.4pt" o:ole="">
                  <v:imagedata r:id="rId13" o:title=""/>
                </v:shape>
                <o:OLEObject Type="Embed" ProgID="Equation.3" ShapeID="_x0000_i1027" DrawAspect="Content" ObjectID="_1559390880" r:id="rId14"/>
              </w:object>
            </w:r>
          </w:p>
        </w:tc>
        <w:tc>
          <w:tcPr>
            <w:tcW w:w="6800" w:type="dxa"/>
            <w:vAlign w:val="center"/>
          </w:tcPr>
          <w:p w:rsidR="004754B3" w:rsidRPr="00222D67" w:rsidRDefault="004754B3" w:rsidP="0022077B">
            <w:pPr>
              <w:pStyle w:val="TAL"/>
              <w:spacing w:after="60"/>
              <w:rPr>
                <w:position w:val="-38"/>
                <w:lang w:eastAsia="zh-CN"/>
              </w:rPr>
            </w:pPr>
            <w:r w:rsidRPr="00222D67">
              <w:rPr>
                <w:position w:val="-38"/>
                <w:lang w:eastAsia="zh-CN"/>
              </w:rPr>
              <w:t>For beam i:</w:t>
            </w:r>
          </w:p>
          <w:p w:rsidR="004754B3" w:rsidRPr="00222D67" w:rsidRDefault="004754B3" w:rsidP="0022077B">
            <w:pPr>
              <w:pStyle w:val="TAL"/>
              <w:spacing w:after="60"/>
              <w:rPr>
                <w:position w:val="-38"/>
                <w:lang w:eastAsia="zh-CN"/>
              </w:rPr>
            </w:pPr>
            <w:r w:rsidRPr="00222D67">
              <w:rPr>
                <w:position w:val="-38"/>
              </w:rPr>
              <w:object w:dxaOrig="5500" w:dyaOrig="880">
                <v:shape id="_x0000_i1028" type="#_x0000_t75" style="width:243.3pt;height:39.4pt" o:ole="">
                  <v:imagedata r:id="rId15" o:title=""/>
                </v:shape>
                <o:OLEObject Type="Embed" ProgID="Equation.3" ShapeID="_x0000_i1028" DrawAspect="Content" ObjectID="_1559390881" r:id="rId16"/>
              </w:object>
            </w:r>
          </w:p>
          <w:p w:rsidR="004754B3" w:rsidRPr="00222D67" w:rsidRDefault="004754B3" w:rsidP="0022077B">
            <w:pPr>
              <w:pStyle w:val="TAL"/>
              <w:spacing w:after="60"/>
              <w:rPr>
                <w:lang w:eastAsia="zh-CN"/>
              </w:rPr>
            </w:pPr>
            <w:r w:rsidRPr="00222D67">
              <w:t>the super position vector is given by</w:t>
            </w:r>
            <w:r w:rsidRPr="00222D67">
              <w:rPr>
                <w:lang w:eastAsia="zh-CN"/>
              </w:rPr>
              <w:t>:</w:t>
            </w:r>
          </w:p>
          <w:p w:rsidR="004754B3" w:rsidRPr="00222D67" w:rsidRDefault="004754B3" w:rsidP="0022077B">
            <w:pPr>
              <w:pStyle w:val="TAL"/>
              <w:spacing w:after="60"/>
              <w:rPr>
                <w:lang w:eastAsia="zh-CN"/>
              </w:rPr>
            </w:pPr>
            <w:r w:rsidRPr="00222D67">
              <w:rPr>
                <w:position w:val="-50"/>
              </w:rPr>
              <w:object w:dxaOrig="6780" w:dyaOrig="1120">
                <v:shape id="_x0000_i1029" type="#_x0000_t75" style="width:283.45pt;height:46.25pt" o:ole="">
                  <v:imagedata r:id="rId17" o:title=""/>
                </v:shape>
                <o:OLEObject Type="Embed" ProgID="Equation.3" ShapeID="_x0000_i1029" DrawAspect="Content" ObjectID="_1559390882" r:id="rId18"/>
              </w:object>
            </w:r>
          </w:p>
          <w:p w:rsidR="00B522F8" w:rsidRDefault="004754B3" w:rsidP="0022077B">
            <w:pPr>
              <w:pStyle w:val="TAL"/>
              <w:spacing w:after="60"/>
            </w:pPr>
            <w:r w:rsidRPr="00222D67">
              <w:t>the weighting is given by:</w:t>
            </w:r>
          </w:p>
          <w:p w:rsidR="004754B3" w:rsidRPr="00222D67" w:rsidRDefault="007654DA" w:rsidP="0022077B">
            <w:pPr>
              <w:pStyle w:val="TAL"/>
              <w:spacing w:after="60"/>
              <w:rPr>
                <w:position w:val="-28"/>
                <w:lang w:eastAsia="zh-CN"/>
              </w:rPr>
            </w:pPr>
            <w:r w:rsidRPr="00222D67">
              <w:rPr>
                <w:position w:val="-34"/>
              </w:rPr>
              <w:object w:dxaOrig="8640" w:dyaOrig="760">
                <v:shape id="_x0000_i1030" type="#_x0000_t75" style="width:341.45pt;height:30.3pt" o:ole="">
                  <v:imagedata r:id="rId19" o:title=""/>
                </v:shape>
                <o:OLEObject Type="Embed" ProgID="Equation.3" ShapeID="_x0000_i1030" DrawAspect="Content" ObjectID="_1559390883" r:id="rId20"/>
              </w:object>
            </w:r>
          </w:p>
        </w:tc>
      </w:tr>
    </w:tbl>
    <w:p w:rsidR="00FE7300" w:rsidRDefault="00FE7300" w:rsidP="00AF3C51">
      <w:pPr>
        <w:rPr>
          <w:b/>
          <w:i/>
          <w:lang w:eastAsia="zh-TW"/>
        </w:rPr>
      </w:pPr>
    </w:p>
    <w:p w:rsidR="00257BF3" w:rsidRPr="007B363A" w:rsidRDefault="007B363A" w:rsidP="00AF3C51">
      <w:pPr>
        <w:rPr>
          <w:b/>
          <w:i/>
          <w:lang w:eastAsia="zh-TW"/>
        </w:rPr>
      </w:pPr>
      <w:r w:rsidRPr="007B363A">
        <w:rPr>
          <w:b/>
          <w:i/>
          <w:lang w:eastAsia="zh-TW"/>
        </w:rPr>
        <w:t>Proposal 1:</w:t>
      </w:r>
      <w:r w:rsidR="00C03650">
        <w:rPr>
          <w:b/>
          <w:i/>
          <w:lang w:eastAsia="zh-TW"/>
        </w:rPr>
        <w:t xml:space="preserve"> It is proposed to </w:t>
      </w:r>
      <w:r w:rsidR="009C798E">
        <w:rPr>
          <w:b/>
          <w:i/>
          <w:lang w:eastAsia="zh-TW"/>
        </w:rPr>
        <w:t>employ</w:t>
      </w:r>
      <w:r w:rsidR="00C03650">
        <w:rPr>
          <w:b/>
          <w:i/>
          <w:lang w:eastAsia="zh-TW"/>
        </w:rPr>
        <w:t xml:space="preserve"> the UE Rx</w:t>
      </w:r>
      <w:r w:rsidRPr="007B363A">
        <w:rPr>
          <w:b/>
          <w:i/>
          <w:lang w:eastAsia="zh-TW"/>
        </w:rPr>
        <w:t xml:space="preserve"> </w:t>
      </w:r>
      <w:proofErr w:type="spellStart"/>
      <w:r w:rsidRPr="007B363A">
        <w:rPr>
          <w:b/>
          <w:i/>
          <w:lang w:eastAsia="zh-TW"/>
        </w:rPr>
        <w:t>beamforming</w:t>
      </w:r>
      <w:proofErr w:type="spellEnd"/>
      <w:r w:rsidRPr="007B363A">
        <w:rPr>
          <w:b/>
          <w:i/>
          <w:lang w:eastAsia="zh-TW"/>
        </w:rPr>
        <w:t xml:space="preserve"> model</w:t>
      </w:r>
      <w:r w:rsidR="00B538A5">
        <w:rPr>
          <w:b/>
          <w:i/>
          <w:lang w:eastAsia="zh-TW"/>
        </w:rPr>
        <w:t xml:space="preserve"> in NR coexistence study</w:t>
      </w:r>
      <w:r w:rsidRPr="007B363A">
        <w:rPr>
          <w:b/>
          <w:i/>
          <w:lang w:eastAsia="zh-TW"/>
        </w:rPr>
        <w:t xml:space="preserve"> for RRM system level simulations.  </w:t>
      </w:r>
    </w:p>
    <w:p w:rsidR="00B629B5" w:rsidRDefault="00361CE7" w:rsidP="00D25E75">
      <w:pPr>
        <w:pStyle w:val="Heading2"/>
        <w:tabs>
          <w:tab w:val="num" w:pos="567"/>
        </w:tabs>
        <w:ind w:left="567" w:hanging="567"/>
        <w:rPr>
          <w:rFonts w:ascii="Times New Roman" w:hAnsi="Times New Roman"/>
          <w:lang w:eastAsia="zh-TW"/>
        </w:rPr>
      </w:pPr>
      <w:r>
        <w:rPr>
          <w:rFonts w:ascii="Times New Roman" w:hAnsi="Times New Roman"/>
          <w:lang w:eastAsia="zh-TW"/>
        </w:rPr>
        <w:t>2.2 UE antenna mode</w:t>
      </w:r>
      <w:r w:rsidR="00AF3C51">
        <w:rPr>
          <w:rFonts w:ascii="Times New Roman" w:hAnsi="Times New Roman"/>
          <w:lang w:eastAsia="zh-TW"/>
        </w:rPr>
        <w:t>ling</w:t>
      </w:r>
      <w:r w:rsidR="00C319F7" w:rsidRPr="007E4E62">
        <w:rPr>
          <w:rFonts w:ascii="Times New Roman" w:hAnsi="Times New Roman"/>
          <w:lang w:eastAsia="zh-TW"/>
        </w:rPr>
        <w:t xml:space="preserve"> </w:t>
      </w:r>
    </w:p>
    <w:p w:rsidR="00D91878" w:rsidRDefault="00D91878" w:rsidP="00D91878">
      <w:pPr>
        <w:jc w:val="both"/>
      </w:pPr>
      <w:r>
        <w:t>T</w:t>
      </w:r>
      <w:r w:rsidR="00361CE7">
        <w:t>he</w:t>
      </w:r>
      <w:r w:rsidR="00B50FB7">
        <w:t xml:space="preserve"> parameters of</w:t>
      </w:r>
      <w:r w:rsidR="00361CE7">
        <w:t xml:space="preserve"> UE antenna modeling</w:t>
      </w:r>
      <w:r w:rsidR="00B50FB7">
        <w:t xml:space="preserve"> should be determined.</w:t>
      </w:r>
      <w:r w:rsidR="00361CE7">
        <w:t xml:space="preserve"> </w:t>
      </w:r>
      <w:r>
        <w:t>In TR 38.802</w:t>
      </w:r>
      <w:r w:rsidR="00B843A8">
        <w:t xml:space="preserve"> [3]</w:t>
      </w:r>
      <w:r>
        <w:t xml:space="preserve">, the following settings are considered when doing SLS for  </w:t>
      </w:r>
    </w:p>
    <w:p w:rsidR="00D91878" w:rsidRDefault="00D91878" w:rsidP="00D91878">
      <w:pPr>
        <w:pStyle w:val="ListParagraph"/>
        <w:numPr>
          <w:ilvl w:val="0"/>
          <w:numId w:val="36"/>
        </w:numPr>
        <w:spacing w:before="0" w:after="0"/>
        <w:contextualSpacing w:val="0"/>
        <w:jc w:val="both"/>
      </w:pPr>
      <w:r>
        <w:t xml:space="preserve">Initial access </w:t>
      </w:r>
    </w:p>
    <w:p w:rsidR="00D91878" w:rsidRDefault="00D91878" w:rsidP="00D91878">
      <w:pPr>
        <w:pStyle w:val="ListParagraph"/>
        <w:spacing w:before="0" w:after="0"/>
        <w:contextualSpacing w:val="0"/>
        <w:jc w:val="both"/>
      </w:pPr>
    </w:p>
    <w:tbl>
      <w:tblPr>
        <w:tblW w:w="8277" w:type="dxa"/>
        <w:jc w:val="center"/>
        <w:tblInd w:w="3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54"/>
        <w:gridCol w:w="2721"/>
        <w:gridCol w:w="3402"/>
      </w:tblGrid>
      <w:tr w:rsidR="00D91878" w:rsidTr="00857CF2">
        <w:trPr>
          <w:trHeight w:val="139"/>
          <w:jc w:val="center"/>
        </w:trPr>
        <w:tc>
          <w:tcPr>
            <w:tcW w:w="2154" w:type="dxa"/>
            <w:shd w:val="clear" w:color="auto" w:fill="D9D9D9"/>
            <w:tcMar>
              <w:top w:w="15" w:type="dxa"/>
              <w:left w:w="104" w:type="dxa"/>
              <w:bottom w:w="0" w:type="dxa"/>
              <w:right w:w="104" w:type="dxa"/>
            </w:tcMar>
            <w:hideMark/>
          </w:tcPr>
          <w:p w:rsidR="00D91878" w:rsidRDefault="00D91878" w:rsidP="00BC2AAB">
            <w:pPr>
              <w:spacing w:after="60"/>
              <w:jc w:val="both"/>
              <w:rPr>
                <w:szCs w:val="20"/>
              </w:rPr>
            </w:pPr>
          </w:p>
        </w:tc>
        <w:tc>
          <w:tcPr>
            <w:tcW w:w="2721" w:type="dxa"/>
            <w:shd w:val="clear" w:color="auto" w:fill="D9D9D9"/>
            <w:tcMar>
              <w:top w:w="15" w:type="dxa"/>
              <w:left w:w="104" w:type="dxa"/>
              <w:bottom w:w="0" w:type="dxa"/>
              <w:right w:w="104" w:type="dxa"/>
            </w:tcMar>
            <w:hideMark/>
          </w:tcPr>
          <w:p w:rsidR="00D91878" w:rsidRDefault="00D91878" w:rsidP="00BC2AAB">
            <w:pPr>
              <w:spacing w:after="60"/>
              <w:jc w:val="both"/>
              <w:rPr>
                <w:rFonts w:ascii="Arial" w:hAnsi="Arial" w:cs="Arial"/>
                <w:b/>
                <w:bCs/>
                <w:sz w:val="18"/>
                <w:szCs w:val="18"/>
                <w:lang w:val="en-GB" w:eastAsia="ja-JP"/>
              </w:rPr>
            </w:pPr>
            <w:r>
              <w:rPr>
                <w:rFonts w:ascii="Arial" w:hAnsi="Arial" w:cs="Arial"/>
                <w:b/>
                <w:bCs/>
                <w:sz w:val="18"/>
                <w:szCs w:val="18"/>
                <w:lang w:eastAsia="ja-JP"/>
              </w:rPr>
              <w:t>Below 6GHz</w:t>
            </w:r>
          </w:p>
        </w:tc>
        <w:tc>
          <w:tcPr>
            <w:tcW w:w="3402" w:type="dxa"/>
            <w:shd w:val="clear" w:color="auto" w:fill="D9D9D9"/>
            <w:tcMar>
              <w:top w:w="15" w:type="dxa"/>
              <w:left w:w="104" w:type="dxa"/>
              <w:bottom w:w="0" w:type="dxa"/>
              <w:right w:w="104" w:type="dxa"/>
            </w:tcMar>
            <w:hideMark/>
          </w:tcPr>
          <w:p w:rsidR="00D91878" w:rsidRDefault="00D91878" w:rsidP="00BC2AAB">
            <w:pPr>
              <w:spacing w:after="60"/>
              <w:jc w:val="both"/>
              <w:rPr>
                <w:rFonts w:ascii="Arial" w:hAnsi="Arial" w:cs="Arial"/>
                <w:b/>
                <w:bCs/>
                <w:sz w:val="18"/>
                <w:szCs w:val="18"/>
                <w:lang w:val="en-GB" w:eastAsia="ja-JP"/>
              </w:rPr>
            </w:pPr>
            <w:r>
              <w:rPr>
                <w:rFonts w:ascii="Arial" w:hAnsi="Arial" w:cs="Arial"/>
                <w:b/>
                <w:bCs/>
                <w:sz w:val="18"/>
                <w:szCs w:val="18"/>
                <w:lang w:eastAsia="ja-JP"/>
              </w:rPr>
              <w:t>Above 6GHz</w:t>
            </w:r>
          </w:p>
        </w:tc>
      </w:tr>
      <w:tr w:rsidR="00D91878" w:rsidTr="00857CF2">
        <w:trPr>
          <w:trHeight w:val="139"/>
          <w:jc w:val="center"/>
        </w:trPr>
        <w:tc>
          <w:tcPr>
            <w:tcW w:w="2154"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lang w:eastAsia="ja-JP"/>
              </w:rPr>
              <w:t>Carrier Frequency</w:t>
            </w:r>
          </w:p>
        </w:tc>
        <w:tc>
          <w:tcPr>
            <w:tcW w:w="2721"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lang w:eastAsia="ja-JP"/>
              </w:rPr>
              <w:t>4 GHz</w:t>
            </w:r>
          </w:p>
        </w:tc>
        <w:tc>
          <w:tcPr>
            <w:tcW w:w="3402"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lang w:eastAsia="ja-JP"/>
              </w:rPr>
              <w:t>30, 70 GHz</w:t>
            </w:r>
          </w:p>
        </w:tc>
      </w:tr>
      <w:tr w:rsidR="00D91878" w:rsidTr="00857CF2">
        <w:trPr>
          <w:trHeight w:val="279"/>
          <w:jc w:val="center"/>
        </w:trPr>
        <w:tc>
          <w:tcPr>
            <w:tcW w:w="2154"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lang w:eastAsia="ja-JP"/>
              </w:rPr>
              <w:t>Antenna Configuration at the UE</w:t>
            </w:r>
          </w:p>
        </w:tc>
        <w:tc>
          <w:tcPr>
            <w:tcW w:w="2721"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rPr>
              <w:t>(</w:t>
            </w:r>
            <w:proofErr w:type="spellStart"/>
            <w:r>
              <w:rPr>
                <w:rFonts w:ascii="Arial" w:hAnsi="Arial" w:cs="Arial"/>
                <w:sz w:val="18"/>
                <w:szCs w:val="18"/>
              </w:rPr>
              <w:t>M</w:t>
            </w:r>
            <w:r>
              <w:rPr>
                <w:rFonts w:ascii="Arial" w:hAnsi="Arial" w:cs="Arial"/>
                <w:sz w:val="18"/>
                <w:szCs w:val="18"/>
                <w:vertAlign w:val="subscript"/>
              </w:rPr>
              <w:t>g</w:t>
            </w:r>
            <w:r>
              <w:rPr>
                <w:rFonts w:ascii="Arial" w:hAnsi="Arial" w:cs="Arial"/>
                <w:sz w:val="18"/>
                <w:szCs w:val="18"/>
              </w:rPr>
              <w:t>,N</w:t>
            </w:r>
            <w:r>
              <w:rPr>
                <w:rFonts w:ascii="Arial" w:hAnsi="Arial" w:cs="Arial"/>
                <w:sz w:val="18"/>
                <w:szCs w:val="18"/>
                <w:vertAlign w:val="subscript"/>
              </w:rPr>
              <w:t>g</w:t>
            </w:r>
            <w:proofErr w:type="spellEnd"/>
            <w:r>
              <w:rPr>
                <w:rFonts w:ascii="Arial" w:hAnsi="Arial" w:cs="Arial"/>
                <w:sz w:val="18"/>
                <w:szCs w:val="18"/>
              </w:rPr>
              <w:t xml:space="preserve">, P, M, N) = </w:t>
            </w:r>
            <w:r>
              <w:rPr>
                <w:rFonts w:ascii="Arial" w:hAnsi="Arial" w:cs="Arial"/>
                <w:sz w:val="18"/>
                <w:szCs w:val="18"/>
                <w:lang w:eastAsia="ja-JP"/>
              </w:rPr>
              <w:t xml:space="preserve">(1, 1, 2, 1,1) with </w:t>
            </w:r>
            <w:proofErr w:type="spellStart"/>
            <w:r>
              <w:rPr>
                <w:rFonts w:ascii="Arial" w:hAnsi="Arial" w:cs="Arial"/>
                <w:sz w:val="18"/>
                <w:szCs w:val="18"/>
                <w:lang w:eastAsia="ja-JP"/>
              </w:rPr>
              <w:t>omni</w:t>
            </w:r>
            <w:proofErr w:type="spellEnd"/>
            <w:r>
              <w:rPr>
                <w:rFonts w:ascii="Arial" w:hAnsi="Arial" w:cs="Arial"/>
                <w:sz w:val="18"/>
                <w:szCs w:val="18"/>
                <w:lang w:eastAsia="ja-JP"/>
              </w:rPr>
              <w:t>-directional antenna element</w:t>
            </w:r>
          </w:p>
        </w:tc>
        <w:tc>
          <w:tcPr>
            <w:tcW w:w="3402"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rPr>
              <w:t>(</w:t>
            </w:r>
            <w:proofErr w:type="spellStart"/>
            <w:r>
              <w:rPr>
                <w:rFonts w:ascii="Arial" w:hAnsi="Arial" w:cs="Arial"/>
                <w:sz w:val="18"/>
                <w:szCs w:val="18"/>
              </w:rPr>
              <w:t>M</w:t>
            </w:r>
            <w:r>
              <w:rPr>
                <w:rFonts w:ascii="Arial" w:hAnsi="Arial" w:cs="Arial"/>
                <w:sz w:val="18"/>
                <w:szCs w:val="18"/>
                <w:vertAlign w:val="subscript"/>
              </w:rPr>
              <w:t>g</w:t>
            </w:r>
            <w:r>
              <w:rPr>
                <w:rFonts w:ascii="Arial" w:hAnsi="Arial" w:cs="Arial"/>
                <w:sz w:val="18"/>
                <w:szCs w:val="18"/>
              </w:rPr>
              <w:t>,N</w:t>
            </w:r>
            <w:r>
              <w:rPr>
                <w:rFonts w:ascii="Arial" w:hAnsi="Arial" w:cs="Arial"/>
                <w:sz w:val="18"/>
                <w:szCs w:val="18"/>
                <w:vertAlign w:val="subscript"/>
              </w:rPr>
              <w:t>g</w:t>
            </w:r>
            <w:proofErr w:type="spellEnd"/>
            <w:r>
              <w:rPr>
                <w:rFonts w:ascii="Arial" w:hAnsi="Arial" w:cs="Arial"/>
                <w:sz w:val="18"/>
                <w:szCs w:val="18"/>
              </w:rPr>
              <w:t xml:space="preserve">, P, M, N) = </w:t>
            </w:r>
            <w:r>
              <w:rPr>
                <w:rFonts w:ascii="Arial" w:hAnsi="Arial" w:cs="Arial"/>
                <w:sz w:val="18"/>
                <w:szCs w:val="18"/>
                <w:lang w:eastAsia="ja-JP"/>
              </w:rPr>
              <w:t>(1, 1, 2, 2, 4), with directional antenna element (HPBW=90 degrees , directivity 5dB)</w:t>
            </w:r>
          </w:p>
        </w:tc>
      </w:tr>
    </w:tbl>
    <w:p w:rsidR="00D91878" w:rsidRDefault="00D91878" w:rsidP="00D91878">
      <w:pPr>
        <w:pStyle w:val="ListParagraph"/>
        <w:spacing w:before="0" w:after="0"/>
        <w:contextualSpacing w:val="0"/>
        <w:jc w:val="both"/>
      </w:pPr>
    </w:p>
    <w:p w:rsidR="00D91878" w:rsidRDefault="00D91878" w:rsidP="00D91878">
      <w:pPr>
        <w:pStyle w:val="ListParagraph"/>
        <w:numPr>
          <w:ilvl w:val="0"/>
          <w:numId w:val="36"/>
        </w:numPr>
        <w:spacing w:before="0" w:after="0"/>
        <w:contextualSpacing w:val="0"/>
        <w:jc w:val="both"/>
      </w:pPr>
      <w:r>
        <w:t>Multi-antenna scheme</w:t>
      </w:r>
    </w:p>
    <w:p w:rsidR="00D91878" w:rsidRDefault="00D91878" w:rsidP="00D91878">
      <w:pPr>
        <w:pStyle w:val="ListParagraph"/>
        <w:spacing w:before="0" w:after="0"/>
        <w:contextualSpacing w:val="0"/>
        <w:jc w:val="both"/>
      </w:pPr>
    </w:p>
    <w:tbl>
      <w:tblPr>
        <w:tblW w:w="8277" w:type="dxa"/>
        <w:jc w:val="center"/>
        <w:tblInd w:w="2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54"/>
        <w:gridCol w:w="2721"/>
        <w:gridCol w:w="3402"/>
      </w:tblGrid>
      <w:tr w:rsidR="00D91878" w:rsidTr="00857CF2">
        <w:trPr>
          <w:trHeight w:val="139"/>
          <w:jc w:val="center"/>
        </w:trPr>
        <w:tc>
          <w:tcPr>
            <w:tcW w:w="2154" w:type="dxa"/>
            <w:shd w:val="clear" w:color="auto" w:fill="D9D9D9"/>
            <w:tcMar>
              <w:top w:w="15" w:type="dxa"/>
              <w:left w:w="104" w:type="dxa"/>
              <w:bottom w:w="0" w:type="dxa"/>
              <w:right w:w="104" w:type="dxa"/>
            </w:tcMar>
            <w:hideMark/>
          </w:tcPr>
          <w:p w:rsidR="00D91878" w:rsidRDefault="00D91878" w:rsidP="00BC2AAB">
            <w:pPr>
              <w:spacing w:after="60"/>
              <w:jc w:val="both"/>
              <w:rPr>
                <w:szCs w:val="20"/>
              </w:rPr>
            </w:pPr>
          </w:p>
        </w:tc>
        <w:tc>
          <w:tcPr>
            <w:tcW w:w="2721" w:type="dxa"/>
            <w:shd w:val="clear" w:color="auto" w:fill="D9D9D9"/>
            <w:tcMar>
              <w:top w:w="15" w:type="dxa"/>
              <w:left w:w="104" w:type="dxa"/>
              <w:bottom w:w="0" w:type="dxa"/>
              <w:right w:w="104" w:type="dxa"/>
            </w:tcMar>
            <w:hideMark/>
          </w:tcPr>
          <w:p w:rsidR="00D91878" w:rsidRDefault="00D91878" w:rsidP="00BC2AAB">
            <w:pPr>
              <w:spacing w:after="60"/>
              <w:jc w:val="both"/>
              <w:rPr>
                <w:rFonts w:ascii="Arial" w:hAnsi="Arial" w:cs="Arial"/>
                <w:b/>
                <w:bCs/>
                <w:sz w:val="18"/>
                <w:szCs w:val="18"/>
                <w:lang w:val="en-GB" w:eastAsia="ja-JP"/>
              </w:rPr>
            </w:pPr>
            <w:r>
              <w:rPr>
                <w:rFonts w:ascii="Arial" w:hAnsi="Arial" w:cs="Arial"/>
                <w:b/>
                <w:bCs/>
                <w:sz w:val="18"/>
                <w:szCs w:val="18"/>
                <w:lang w:eastAsia="ja-JP"/>
              </w:rPr>
              <w:t>Below 6GHz</w:t>
            </w:r>
          </w:p>
        </w:tc>
        <w:tc>
          <w:tcPr>
            <w:tcW w:w="3402" w:type="dxa"/>
            <w:shd w:val="clear" w:color="auto" w:fill="D9D9D9"/>
            <w:tcMar>
              <w:top w:w="15" w:type="dxa"/>
              <w:left w:w="104" w:type="dxa"/>
              <w:bottom w:w="0" w:type="dxa"/>
              <w:right w:w="104" w:type="dxa"/>
            </w:tcMar>
            <w:hideMark/>
          </w:tcPr>
          <w:p w:rsidR="00D91878" w:rsidRDefault="00D91878" w:rsidP="00BC2AAB">
            <w:pPr>
              <w:spacing w:after="60"/>
              <w:jc w:val="both"/>
              <w:rPr>
                <w:rFonts w:ascii="Arial" w:hAnsi="Arial" w:cs="Arial"/>
                <w:b/>
                <w:bCs/>
                <w:sz w:val="18"/>
                <w:szCs w:val="18"/>
                <w:lang w:val="en-GB" w:eastAsia="ja-JP"/>
              </w:rPr>
            </w:pPr>
            <w:r>
              <w:rPr>
                <w:rFonts w:ascii="Arial" w:hAnsi="Arial" w:cs="Arial"/>
                <w:b/>
                <w:bCs/>
                <w:sz w:val="18"/>
                <w:szCs w:val="18"/>
                <w:lang w:eastAsia="ja-JP"/>
              </w:rPr>
              <w:t>Above 6GHz</w:t>
            </w:r>
          </w:p>
        </w:tc>
      </w:tr>
      <w:tr w:rsidR="00D91878" w:rsidTr="00857CF2">
        <w:trPr>
          <w:trHeight w:val="139"/>
          <w:jc w:val="center"/>
        </w:trPr>
        <w:tc>
          <w:tcPr>
            <w:tcW w:w="2154"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lang w:eastAsia="ja-JP"/>
              </w:rPr>
              <w:t>Carrier Frequency</w:t>
            </w:r>
          </w:p>
        </w:tc>
        <w:tc>
          <w:tcPr>
            <w:tcW w:w="2721"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lang w:eastAsia="ja-JP"/>
              </w:rPr>
              <w:t>4 GHz</w:t>
            </w:r>
          </w:p>
        </w:tc>
        <w:tc>
          <w:tcPr>
            <w:tcW w:w="3402"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lang w:eastAsia="ja-JP"/>
              </w:rPr>
              <w:t>30 GHz</w:t>
            </w:r>
          </w:p>
        </w:tc>
      </w:tr>
      <w:tr w:rsidR="00D91878" w:rsidTr="00857CF2">
        <w:trPr>
          <w:trHeight w:val="279"/>
          <w:jc w:val="center"/>
        </w:trPr>
        <w:tc>
          <w:tcPr>
            <w:tcW w:w="2154"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lang w:eastAsia="ja-JP"/>
              </w:rPr>
              <w:t>Antenna Configuration at the UE</w:t>
            </w:r>
          </w:p>
        </w:tc>
        <w:tc>
          <w:tcPr>
            <w:tcW w:w="2721"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rPr>
              <w:t>Mg = 1, Ng = 1, P =2, (</w:t>
            </w:r>
            <w:proofErr w:type="spellStart"/>
            <w:r>
              <w:rPr>
                <w:rFonts w:ascii="Arial" w:hAnsi="Arial" w:cs="Arial"/>
                <w:sz w:val="18"/>
                <w:szCs w:val="18"/>
              </w:rPr>
              <w:t>dV,dH</w:t>
            </w:r>
            <w:proofErr w:type="spellEnd"/>
            <w:r>
              <w:rPr>
                <w:rFonts w:ascii="Arial" w:hAnsi="Arial" w:cs="Arial"/>
                <w:sz w:val="18"/>
                <w:szCs w:val="18"/>
              </w:rPr>
              <w:t xml:space="preserve">) = (0.5, 0.5)λ, </w:t>
            </w:r>
            <w:proofErr w:type="spellStart"/>
            <w:r>
              <w:rPr>
                <w:rFonts w:ascii="Arial" w:hAnsi="Arial" w:cs="Arial"/>
                <w:sz w:val="18"/>
                <w:szCs w:val="18"/>
              </w:rPr>
              <w:t>MxNxP</w:t>
            </w:r>
            <w:proofErr w:type="spellEnd"/>
            <w:r>
              <w:rPr>
                <w:rFonts w:ascii="Arial" w:hAnsi="Arial" w:cs="Arial"/>
                <w:sz w:val="18"/>
                <w:szCs w:val="18"/>
              </w:rPr>
              <w:t>&lt;=8 (companies report M,N)</w:t>
            </w:r>
          </w:p>
        </w:tc>
        <w:tc>
          <w:tcPr>
            <w:tcW w:w="3402" w:type="dxa"/>
            <w:tcMar>
              <w:top w:w="15" w:type="dxa"/>
              <w:left w:w="104" w:type="dxa"/>
              <w:bottom w:w="0" w:type="dxa"/>
              <w:right w:w="104" w:type="dxa"/>
            </w:tcMar>
            <w:hideMark/>
          </w:tcPr>
          <w:p w:rsidR="00D91878" w:rsidRDefault="00D91878" w:rsidP="00BC2AAB">
            <w:pPr>
              <w:spacing w:after="60"/>
              <w:jc w:val="both"/>
              <w:rPr>
                <w:rFonts w:ascii="Arial" w:hAnsi="Arial" w:cs="Arial"/>
                <w:sz w:val="18"/>
                <w:szCs w:val="18"/>
                <w:lang w:val="en-GB" w:eastAsia="ja-JP"/>
              </w:rPr>
            </w:pPr>
            <w:r>
              <w:rPr>
                <w:rFonts w:ascii="Arial" w:hAnsi="Arial" w:cs="Arial"/>
                <w:sz w:val="18"/>
                <w:szCs w:val="18"/>
              </w:rPr>
              <w:t>(</w:t>
            </w:r>
            <w:proofErr w:type="spellStart"/>
            <w:r>
              <w:rPr>
                <w:rFonts w:ascii="Arial" w:hAnsi="Arial" w:cs="Arial"/>
                <w:sz w:val="18"/>
                <w:szCs w:val="18"/>
              </w:rPr>
              <w:t>M</w:t>
            </w:r>
            <w:r>
              <w:rPr>
                <w:rFonts w:ascii="Arial" w:hAnsi="Arial" w:cs="Arial"/>
                <w:sz w:val="18"/>
                <w:szCs w:val="18"/>
                <w:vertAlign w:val="subscript"/>
              </w:rPr>
              <w:t>g</w:t>
            </w:r>
            <w:r>
              <w:rPr>
                <w:rFonts w:ascii="Arial" w:hAnsi="Arial" w:cs="Arial"/>
                <w:sz w:val="18"/>
                <w:szCs w:val="18"/>
              </w:rPr>
              <w:t>,N</w:t>
            </w:r>
            <w:r>
              <w:rPr>
                <w:rFonts w:ascii="Arial" w:hAnsi="Arial" w:cs="Arial"/>
                <w:sz w:val="18"/>
                <w:szCs w:val="18"/>
                <w:vertAlign w:val="subscript"/>
              </w:rPr>
              <w:t>g</w:t>
            </w:r>
            <w:proofErr w:type="spellEnd"/>
            <w:r>
              <w:rPr>
                <w:rFonts w:ascii="Arial" w:hAnsi="Arial" w:cs="Arial"/>
                <w:sz w:val="18"/>
                <w:szCs w:val="18"/>
              </w:rPr>
              <w:t>, P, M, N) = (1, 2, 2, 2, 4); (</w:t>
            </w:r>
            <w:proofErr w:type="spellStart"/>
            <w:r>
              <w:rPr>
                <w:rFonts w:ascii="Arial" w:hAnsi="Arial" w:cs="Arial"/>
                <w:sz w:val="18"/>
                <w:szCs w:val="18"/>
              </w:rPr>
              <w:t>d</w:t>
            </w:r>
            <w:r>
              <w:rPr>
                <w:rFonts w:ascii="Arial" w:hAnsi="Arial" w:cs="Arial"/>
                <w:sz w:val="18"/>
                <w:szCs w:val="18"/>
                <w:vertAlign w:val="subscript"/>
              </w:rPr>
              <w:t>V</w:t>
            </w:r>
            <w:r>
              <w:rPr>
                <w:rFonts w:ascii="Arial" w:hAnsi="Arial" w:cs="Arial"/>
                <w:sz w:val="18"/>
                <w:szCs w:val="18"/>
              </w:rPr>
              <w:t>,d</w:t>
            </w:r>
            <w:r>
              <w:rPr>
                <w:rFonts w:ascii="Arial" w:hAnsi="Arial" w:cs="Arial"/>
                <w:sz w:val="18"/>
                <w:szCs w:val="18"/>
                <w:vertAlign w:val="subscript"/>
              </w:rPr>
              <w:t>H</w:t>
            </w:r>
            <w:proofErr w:type="spellEnd"/>
            <w:r>
              <w:rPr>
                <w:rFonts w:ascii="Arial" w:hAnsi="Arial" w:cs="Arial"/>
                <w:sz w:val="18"/>
                <w:szCs w:val="18"/>
              </w:rPr>
              <w:t>) = (0.5, 0.5)λ. (</w:t>
            </w:r>
            <w:proofErr w:type="spellStart"/>
            <w:r>
              <w:rPr>
                <w:rFonts w:ascii="Arial" w:hAnsi="Arial" w:cs="Arial"/>
                <w:sz w:val="18"/>
                <w:szCs w:val="18"/>
              </w:rPr>
              <w:t>d</w:t>
            </w:r>
            <w:r>
              <w:rPr>
                <w:rFonts w:ascii="Arial" w:hAnsi="Arial" w:cs="Arial"/>
                <w:sz w:val="18"/>
                <w:szCs w:val="18"/>
                <w:vertAlign w:val="subscript"/>
              </w:rPr>
              <w:t>g,V</w:t>
            </w:r>
            <w:r>
              <w:rPr>
                <w:rFonts w:ascii="Arial" w:hAnsi="Arial" w:cs="Arial"/>
                <w:sz w:val="18"/>
                <w:szCs w:val="18"/>
              </w:rPr>
              <w:t>,d</w:t>
            </w:r>
            <w:r>
              <w:rPr>
                <w:rFonts w:ascii="Arial" w:hAnsi="Arial" w:cs="Arial"/>
                <w:sz w:val="18"/>
                <w:szCs w:val="18"/>
                <w:vertAlign w:val="subscript"/>
              </w:rPr>
              <w:t>g,H</w:t>
            </w:r>
            <w:proofErr w:type="spellEnd"/>
            <w:r>
              <w:rPr>
                <w:rFonts w:ascii="Arial" w:hAnsi="Arial" w:cs="Arial"/>
                <w:sz w:val="18"/>
                <w:szCs w:val="18"/>
              </w:rPr>
              <w:t>) = (0, 0)λ. *</w:t>
            </w:r>
            <w:proofErr w:type="spellStart"/>
            <w:r>
              <w:rPr>
                <w:rFonts w:ascii="Arial" w:hAnsi="Arial" w:cs="Arial"/>
                <w:sz w:val="18"/>
                <w:szCs w:val="18"/>
              </w:rPr>
              <w:t>Θ</w:t>
            </w:r>
            <w:r>
              <w:rPr>
                <w:rFonts w:ascii="Arial" w:hAnsi="Arial" w:cs="Arial"/>
                <w:sz w:val="18"/>
                <w:szCs w:val="18"/>
                <w:vertAlign w:val="subscript"/>
              </w:rPr>
              <w:t>mg,ng</w:t>
            </w:r>
            <w:proofErr w:type="spellEnd"/>
            <w:r>
              <w:rPr>
                <w:rFonts w:ascii="Arial" w:hAnsi="Arial" w:cs="Arial"/>
                <w:sz w:val="18"/>
                <w:szCs w:val="18"/>
              </w:rPr>
              <w:t xml:space="preserve">=90 </w:t>
            </w:r>
            <w:proofErr w:type="spellStart"/>
            <w:r>
              <w:rPr>
                <w:rFonts w:ascii="Arial" w:hAnsi="Arial" w:cs="Arial"/>
                <w:sz w:val="18"/>
                <w:szCs w:val="18"/>
              </w:rPr>
              <w:t>deg</w:t>
            </w:r>
            <w:proofErr w:type="spellEnd"/>
            <w:r>
              <w:rPr>
                <w:rFonts w:ascii="Arial" w:hAnsi="Arial" w:cs="Arial"/>
                <w:sz w:val="18"/>
                <w:szCs w:val="18"/>
              </w:rPr>
              <w:t>; Ω</w:t>
            </w:r>
            <w:r>
              <w:rPr>
                <w:rFonts w:ascii="Arial" w:hAnsi="Arial" w:cs="Arial"/>
                <w:sz w:val="18"/>
                <w:szCs w:val="18"/>
                <w:vertAlign w:val="subscript"/>
              </w:rPr>
              <w:t>0,1</w:t>
            </w:r>
            <w:r>
              <w:rPr>
                <w:rFonts w:ascii="Arial" w:hAnsi="Arial" w:cs="Arial"/>
                <w:sz w:val="18"/>
                <w:szCs w:val="18"/>
              </w:rPr>
              <w:t>=Ω</w:t>
            </w:r>
            <w:r>
              <w:rPr>
                <w:rFonts w:ascii="Arial" w:hAnsi="Arial" w:cs="Arial"/>
                <w:sz w:val="18"/>
                <w:szCs w:val="18"/>
                <w:vertAlign w:val="subscript"/>
              </w:rPr>
              <w:t>0,0</w:t>
            </w:r>
            <w:r>
              <w:rPr>
                <w:rFonts w:ascii="Arial" w:hAnsi="Arial" w:cs="Arial"/>
                <w:sz w:val="18"/>
                <w:szCs w:val="18"/>
              </w:rPr>
              <w:t>+180 (</w:t>
            </w:r>
            <w:proofErr w:type="spellStart"/>
            <w:r>
              <w:rPr>
                <w:rFonts w:ascii="Arial" w:hAnsi="Arial" w:cs="Arial"/>
                <w:sz w:val="18"/>
                <w:szCs w:val="18"/>
              </w:rPr>
              <w:t>deg</w:t>
            </w:r>
            <w:proofErr w:type="spellEnd"/>
            <w:r>
              <w:rPr>
                <w:rFonts w:ascii="Arial" w:hAnsi="Arial" w:cs="Arial"/>
                <w:sz w:val="18"/>
                <w:szCs w:val="18"/>
              </w:rPr>
              <w:t>);</w:t>
            </w:r>
          </w:p>
        </w:tc>
      </w:tr>
    </w:tbl>
    <w:p w:rsidR="00FE7300" w:rsidRDefault="00D76F0D" w:rsidP="00D76F0D">
      <w:pPr>
        <w:jc w:val="both"/>
      </w:pPr>
      <w:r>
        <w:t xml:space="preserve"> </w:t>
      </w:r>
    </w:p>
    <w:p w:rsidR="003930C3" w:rsidRDefault="00FE7300" w:rsidP="00D76F0D">
      <w:pPr>
        <w:jc w:val="both"/>
      </w:pPr>
      <w:r>
        <w:t xml:space="preserve">Besides, in doing NR coexistence study, the following parameters were used. </w:t>
      </w:r>
    </w:p>
    <w:p w:rsidR="003930C3" w:rsidRDefault="003930C3" w:rsidP="003930C3">
      <w:pPr>
        <w:pStyle w:val="ListParagraph"/>
        <w:numPr>
          <w:ilvl w:val="0"/>
          <w:numId w:val="36"/>
        </w:numPr>
        <w:spacing w:before="0" w:after="0"/>
        <w:contextualSpacing w:val="0"/>
        <w:jc w:val="both"/>
      </w:pPr>
      <w:r>
        <w:t>NR coexistence study</w:t>
      </w:r>
      <w:r w:rsidR="006E01FC">
        <w:t xml:space="preserve"> for 30 GHz, 45 GHz, and 70 GHz</w:t>
      </w:r>
    </w:p>
    <w:tbl>
      <w:tblPr>
        <w:tblW w:w="8444" w:type="dxa"/>
        <w:jc w:val="center"/>
        <w:tblInd w:w="6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903"/>
        <w:gridCol w:w="6541"/>
      </w:tblGrid>
      <w:tr w:rsidR="00D76F0D" w:rsidTr="00857CF2">
        <w:trPr>
          <w:cantSplit/>
          <w:trHeight w:val="182"/>
          <w:jc w:val="center"/>
        </w:trPr>
        <w:tc>
          <w:tcPr>
            <w:tcW w:w="1903" w:type="dxa"/>
            <w:shd w:val="clear" w:color="auto" w:fill="E0E0E0"/>
            <w:tcMar>
              <w:top w:w="0" w:type="dxa"/>
              <w:left w:w="108" w:type="dxa"/>
              <w:bottom w:w="0" w:type="dxa"/>
              <w:right w:w="108" w:type="dxa"/>
            </w:tcMar>
            <w:vAlign w:val="center"/>
            <w:hideMark/>
          </w:tcPr>
          <w:p w:rsidR="00D76F0D" w:rsidRDefault="00D76F0D" w:rsidP="00BC2AAB">
            <w:pPr>
              <w:pStyle w:val="TAH"/>
              <w:spacing w:after="60"/>
              <w:jc w:val="both"/>
            </w:pPr>
            <w:r>
              <w:lastRenderedPageBreak/>
              <w:t>Parameter</w:t>
            </w:r>
          </w:p>
        </w:tc>
        <w:tc>
          <w:tcPr>
            <w:tcW w:w="6541" w:type="dxa"/>
            <w:shd w:val="clear" w:color="auto" w:fill="E0E0E0"/>
            <w:tcMar>
              <w:top w:w="0" w:type="dxa"/>
              <w:left w:w="108" w:type="dxa"/>
              <w:bottom w:w="0" w:type="dxa"/>
              <w:right w:w="108" w:type="dxa"/>
            </w:tcMar>
            <w:vAlign w:val="center"/>
            <w:hideMark/>
          </w:tcPr>
          <w:p w:rsidR="00D76F0D" w:rsidRDefault="00D76F0D" w:rsidP="00BC2AAB">
            <w:pPr>
              <w:pStyle w:val="TAH"/>
              <w:spacing w:after="60"/>
              <w:jc w:val="both"/>
            </w:pPr>
            <w:r>
              <w:t>Values</w:t>
            </w:r>
          </w:p>
        </w:tc>
      </w:tr>
      <w:tr w:rsidR="00D76F0D" w:rsidTr="00857CF2">
        <w:trPr>
          <w:cantSplit/>
          <w:trHeight w:val="824"/>
          <w:jc w:val="center"/>
        </w:trPr>
        <w:tc>
          <w:tcPr>
            <w:tcW w:w="1903" w:type="dxa"/>
            <w:tcMar>
              <w:top w:w="0" w:type="dxa"/>
              <w:left w:w="108" w:type="dxa"/>
              <w:bottom w:w="0" w:type="dxa"/>
              <w:right w:w="108" w:type="dxa"/>
            </w:tcMar>
            <w:vAlign w:val="center"/>
            <w:hideMark/>
          </w:tcPr>
          <w:p w:rsidR="00D76F0D" w:rsidRDefault="00D76F0D" w:rsidP="00BC2AAB">
            <w:pPr>
              <w:pStyle w:val="TAL"/>
              <w:spacing w:after="60"/>
              <w:jc w:val="both"/>
            </w:pPr>
            <w:r>
              <w:t>Antenna element vertical radiation pattern (dB)</w:t>
            </w:r>
          </w:p>
        </w:tc>
        <w:tc>
          <w:tcPr>
            <w:tcW w:w="6541" w:type="dxa"/>
            <w:tcMar>
              <w:top w:w="0" w:type="dxa"/>
              <w:left w:w="108" w:type="dxa"/>
              <w:bottom w:w="0" w:type="dxa"/>
              <w:right w:w="108" w:type="dxa"/>
            </w:tcMar>
            <w:vAlign w:val="center"/>
            <w:hideMark/>
          </w:tcPr>
          <w:p w:rsidR="00D76F0D" w:rsidRDefault="00D76F0D" w:rsidP="00BC2AAB">
            <w:pPr>
              <w:pStyle w:val="TAC"/>
              <w:spacing w:after="60"/>
              <w:jc w:val="both"/>
            </w:pPr>
            <w:r>
              <w:rPr>
                <w:noProof/>
                <w:position w:val="-38"/>
                <w:lang w:val="en-US" w:eastAsia="en-US"/>
              </w:rPr>
              <w:drawing>
                <wp:inline distT="0" distB="0" distL="0" distR="0" wp14:anchorId="3938044E" wp14:editId="3509F9AE">
                  <wp:extent cx="3975100" cy="55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75100" cy="558800"/>
                          </a:xfrm>
                          <a:prstGeom prst="rect">
                            <a:avLst/>
                          </a:prstGeom>
                          <a:noFill/>
                          <a:ln>
                            <a:noFill/>
                          </a:ln>
                        </pic:spPr>
                      </pic:pic>
                    </a:graphicData>
                  </a:graphic>
                </wp:inline>
              </w:drawing>
            </w:r>
          </w:p>
        </w:tc>
      </w:tr>
      <w:tr w:rsidR="00D76F0D" w:rsidTr="00857CF2">
        <w:trPr>
          <w:cantSplit/>
          <w:trHeight w:val="1202"/>
          <w:jc w:val="center"/>
        </w:trPr>
        <w:tc>
          <w:tcPr>
            <w:tcW w:w="1903" w:type="dxa"/>
            <w:tcMar>
              <w:top w:w="0" w:type="dxa"/>
              <w:left w:w="108" w:type="dxa"/>
              <w:bottom w:w="0" w:type="dxa"/>
              <w:right w:w="108" w:type="dxa"/>
            </w:tcMar>
            <w:vAlign w:val="center"/>
            <w:hideMark/>
          </w:tcPr>
          <w:p w:rsidR="00D76F0D" w:rsidRDefault="00D76F0D" w:rsidP="00BC2AAB">
            <w:pPr>
              <w:pStyle w:val="TAL"/>
              <w:spacing w:after="60"/>
              <w:jc w:val="both"/>
            </w:pPr>
            <w:r>
              <w:t>Antenna element horizontal radiation pattern (dB)</w:t>
            </w:r>
          </w:p>
        </w:tc>
        <w:tc>
          <w:tcPr>
            <w:tcW w:w="6541" w:type="dxa"/>
            <w:tcMar>
              <w:top w:w="0" w:type="dxa"/>
              <w:left w:w="108" w:type="dxa"/>
              <w:bottom w:w="0" w:type="dxa"/>
              <w:right w:w="108" w:type="dxa"/>
            </w:tcMar>
            <w:vAlign w:val="center"/>
          </w:tcPr>
          <w:p w:rsidR="00D76F0D" w:rsidRDefault="00D76F0D" w:rsidP="00BC2AAB">
            <w:pPr>
              <w:pStyle w:val="TAC"/>
              <w:spacing w:after="60"/>
              <w:jc w:val="both"/>
            </w:pPr>
            <w:r>
              <w:rPr>
                <w:noProof/>
                <w:position w:val="-38"/>
                <w:lang w:val="en-US" w:eastAsia="en-US"/>
              </w:rPr>
              <w:drawing>
                <wp:inline distT="0" distB="0" distL="0" distR="0" wp14:anchorId="792E724B" wp14:editId="05E3A249">
                  <wp:extent cx="3479800" cy="5588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79800" cy="558800"/>
                          </a:xfrm>
                          <a:prstGeom prst="rect">
                            <a:avLst/>
                          </a:prstGeom>
                          <a:noFill/>
                          <a:ln>
                            <a:noFill/>
                          </a:ln>
                        </pic:spPr>
                      </pic:pic>
                    </a:graphicData>
                  </a:graphic>
                </wp:inline>
              </w:drawing>
            </w:r>
          </w:p>
        </w:tc>
      </w:tr>
      <w:tr w:rsidR="00D76F0D" w:rsidTr="00857CF2">
        <w:trPr>
          <w:cantSplit/>
          <w:trHeight w:val="909"/>
          <w:jc w:val="center"/>
        </w:trPr>
        <w:tc>
          <w:tcPr>
            <w:tcW w:w="1903" w:type="dxa"/>
            <w:tcMar>
              <w:top w:w="0" w:type="dxa"/>
              <w:left w:w="108" w:type="dxa"/>
              <w:bottom w:w="0" w:type="dxa"/>
              <w:right w:w="108" w:type="dxa"/>
            </w:tcMar>
            <w:vAlign w:val="center"/>
            <w:hideMark/>
          </w:tcPr>
          <w:p w:rsidR="00D76F0D" w:rsidRDefault="00D76F0D" w:rsidP="00BC2AAB">
            <w:pPr>
              <w:pStyle w:val="TAL"/>
              <w:spacing w:after="60"/>
              <w:jc w:val="both"/>
            </w:pPr>
            <w:r>
              <w:t>Combining method for 3D antenna element pattern (dB)</w:t>
            </w:r>
          </w:p>
        </w:tc>
        <w:tc>
          <w:tcPr>
            <w:tcW w:w="6541" w:type="dxa"/>
            <w:tcMar>
              <w:top w:w="0" w:type="dxa"/>
              <w:left w:w="108" w:type="dxa"/>
              <w:bottom w:w="0" w:type="dxa"/>
              <w:right w:w="108" w:type="dxa"/>
            </w:tcMar>
            <w:vAlign w:val="center"/>
            <w:hideMark/>
          </w:tcPr>
          <w:p w:rsidR="00D76F0D" w:rsidRDefault="00D76F0D" w:rsidP="00BC2AAB">
            <w:pPr>
              <w:pStyle w:val="TAC"/>
              <w:spacing w:after="60"/>
              <w:jc w:val="both"/>
            </w:pPr>
            <w:r>
              <w:rPr>
                <w:noProof/>
                <w:position w:val="-14"/>
                <w:lang w:val="en-US" w:eastAsia="en-US"/>
              </w:rPr>
              <w:drawing>
                <wp:inline distT="0" distB="0" distL="0" distR="0" wp14:anchorId="25E5BA94" wp14:editId="79338F1D">
                  <wp:extent cx="2832100" cy="241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32100" cy="241300"/>
                          </a:xfrm>
                          <a:prstGeom prst="rect">
                            <a:avLst/>
                          </a:prstGeom>
                          <a:noFill/>
                          <a:ln>
                            <a:noFill/>
                          </a:ln>
                        </pic:spPr>
                      </pic:pic>
                    </a:graphicData>
                  </a:graphic>
                </wp:inline>
              </w:drawing>
            </w:r>
          </w:p>
        </w:tc>
      </w:tr>
      <w:tr w:rsidR="00D76F0D" w:rsidTr="00857CF2">
        <w:trPr>
          <w:cantSplit/>
          <w:trHeight w:val="953"/>
          <w:jc w:val="center"/>
        </w:trPr>
        <w:tc>
          <w:tcPr>
            <w:tcW w:w="1903" w:type="dxa"/>
            <w:tcMar>
              <w:top w:w="0" w:type="dxa"/>
              <w:left w:w="108" w:type="dxa"/>
              <w:bottom w:w="0" w:type="dxa"/>
              <w:right w:w="108" w:type="dxa"/>
            </w:tcMar>
            <w:vAlign w:val="center"/>
            <w:hideMark/>
          </w:tcPr>
          <w:p w:rsidR="00D76F0D" w:rsidRDefault="00D76F0D" w:rsidP="00BC2AAB">
            <w:pPr>
              <w:pStyle w:val="TAL"/>
              <w:spacing w:after="60"/>
              <w:jc w:val="both"/>
            </w:pPr>
            <w:r>
              <w:t xml:space="preserve">Maximum directional gain of an antenna element </w:t>
            </w:r>
            <w:proofErr w:type="spellStart"/>
            <w:r>
              <w:rPr>
                <w:i/>
                <w:iCs/>
              </w:rPr>
              <w:t>G</w:t>
            </w:r>
            <w:r>
              <w:rPr>
                <w:i/>
                <w:iCs/>
                <w:vertAlign w:val="subscript"/>
              </w:rPr>
              <w:t>E,max</w:t>
            </w:r>
            <w:proofErr w:type="spellEnd"/>
          </w:p>
        </w:tc>
        <w:tc>
          <w:tcPr>
            <w:tcW w:w="6541" w:type="dxa"/>
            <w:tcMar>
              <w:top w:w="0" w:type="dxa"/>
              <w:left w:w="108" w:type="dxa"/>
              <w:bottom w:w="0" w:type="dxa"/>
              <w:right w:w="108" w:type="dxa"/>
            </w:tcMar>
            <w:vAlign w:val="center"/>
            <w:hideMark/>
          </w:tcPr>
          <w:p w:rsidR="00D76F0D" w:rsidRDefault="00D76F0D" w:rsidP="00BC2AAB">
            <w:pPr>
              <w:pStyle w:val="TAC"/>
              <w:spacing w:after="60"/>
              <w:jc w:val="both"/>
            </w:pPr>
            <w:r>
              <w:t xml:space="preserve">5 </w:t>
            </w:r>
            <w:proofErr w:type="spellStart"/>
            <w:r>
              <w:t>dBi</w:t>
            </w:r>
            <w:proofErr w:type="spellEnd"/>
          </w:p>
        </w:tc>
      </w:tr>
      <w:tr w:rsidR="00D76F0D" w:rsidTr="00857CF2">
        <w:trPr>
          <w:cantSplit/>
          <w:trHeight w:val="391"/>
          <w:jc w:val="center"/>
        </w:trPr>
        <w:tc>
          <w:tcPr>
            <w:tcW w:w="1903" w:type="dxa"/>
            <w:tcMar>
              <w:top w:w="0" w:type="dxa"/>
              <w:left w:w="108" w:type="dxa"/>
              <w:bottom w:w="0" w:type="dxa"/>
              <w:right w:w="108" w:type="dxa"/>
            </w:tcMar>
            <w:vAlign w:val="center"/>
            <w:hideMark/>
          </w:tcPr>
          <w:p w:rsidR="00D76F0D" w:rsidRDefault="00D76F0D" w:rsidP="00BC2AAB">
            <w:pPr>
              <w:pStyle w:val="TAL"/>
              <w:spacing w:after="60"/>
              <w:jc w:val="both"/>
              <w:rPr>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w:t>
            </w:r>
            <w:r w:rsidR="007654DA">
              <w:rPr>
                <w:lang w:eastAsia="ja-JP"/>
              </w:rPr>
              <w:t>P, M, N</w:t>
            </w:r>
            <w:r>
              <w:rPr>
                <w:lang w:eastAsia="ja-JP"/>
              </w:rPr>
              <w:t xml:space="preserve">) </w:t>
            </w:r>
          </w:p>
        </w:tc>
        <w:tc>
          <w:tcPr>
            <w:tcW w:w="6541" w:type="dxa"/>
            <w:tcMar>
              <w:top w:w="0" w:type="dxa"/>
              <w:left w:w="108" w:type="dxa"/>
              <w:bottom w:w="0" w:type="dxa"/>
              <w:right w:w="108" w:type="dxa"/>
            </w:tcMar>
            <w:vAlign w:val="center"/>
            <w:hideMark/>
          </w:tcPr>
          <w:p w:rsidR="00D76F0D" w:rsidRDefault="00D76F0D" w:rsidP="00BC2AAB">
            <w:pPr>
              <w:pStyle w:val="TAC"/>
              <w:spacing w:after="60"/>
              <w:jc w:val="both"/>
            </w:pPr>
            <w:r>
              <w:t> (1, 1, 2, 2, 2)</w:t>
            </w:r>
          </w:p>
        </w:tc>
      </w:tr>
      <w:tr w:rsidR="00D76F0D" w:rsidTr="00857CF2">
        <w:trPr>
          <w:cantSplit/>
          <w:trHeight w:val="391"/>
          <w:jc w:val="center"/>
        </w:trPr>
        <w:tc>
          <w:tcPr>
            <w:tcW w:w="1903" w:type="dxa"/>
            <w:tcMar>
              <w:top w:w="0" w:type="dxa"/>
              <w:left w:w="108" w:type="dxa"/>
              <w:bottom w:w="0" w:type="dxa"/>
              <w:right w:w="108" w:type="dxa"/>
            </w:tcMar>
            <w:vAlign w:val="center"/>
            <w:hideMark/>
          </w:tcPr>
          <w:p w:rsidR="00D76F0D" w:rsidRDefault="00D76F0D" w:rsidP="00BC2AAB">
            <w:pPr>
              <w:pStyle w:val="TAL"/>
              <w:spacing w:after="60"/>
              <w:jc w:val="both"/>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6541" w:type="dxa"/>
            <w:tcMar>
              <w:top w:w="0" w:type="dxa"/>
              <w:left w:w="108" w:type="dxa"/>
              <w:bottom w:w="0" w:type="dxa"/>
              <w:right w:w="108" w:type="dxa"/>
            </w:tcMar>
            <w:vAlign w:val="center"/>
            <w:hideMark/>
          </w:tcPr>
          <w:p w:rsidR="00D76F0D" w:rsidRDefault="00D76F0D" w:rsidP="00BC2AAB">
            <w:pPr>
              <w:pStyle w:val="TAC"/>
              <w:spacing w:after="60"/>
              <w:jc w:val="both"/>
            </w:pPr>
            <w:r>
              <w:t>(0.5λ, 0.5λ)</w:t>
            </w:r>
          </w:p>
        </w:tc>
      </w:tr>
      <w:tr w:rsidR="00D76F0D" w:rsidTr="00857CF2">
        <w:trPr>
          <w:cantSplit/>
          <w:trHeight w:val="391"/>
          <w:jc w:val="center"/>
        </w:trPr>
        <w:tc>
          <w:tcPr>
            <w:tcW w:w="1903" w:type="dxa"/>
            <w:tcMar>
              <w:top w:w="0" w:type="dxa"/>
              <w:left w:w="108" w:type="dxa"/>
              <w:bottom w:w="0" w:type="dxa"/>
              <w:right w:w="108" w:type="dxa"/>
            </w:tcMar>
            <w:vAlign w:val="center"/>
            <w:hideMark/>
          </w:tcPr>
          <w:p w:rsidR="00D76F0D" w:rsidRDefault="00D76F0D" w:rsidP="00BC2AAB">
            <w:pPr>
              <w:pStyle w:val="TAL"/>
              <w:spacing w:after="60"/>
              <w:jc w:val="both"/>
              <w:rPr>
                <w:lang w:eastAsia="ja-JP"/>
              </w:rPr>
            </w:pPr>
            <w:r>
              <w:rPr>
                <w:lang w:eastAsia="ja-JP"/>
              </w:rPr>
              <w:t>UE orientation</w:t>
            </w:r>
          </w:p>
        </w:tc>
        <w:tc>
          <w:tcPr>
            <w:tcW w:w="6541" w:type="dxa"/>
            <w:tcMar>
              <w:top w:w="0" w:type="dxa"/>
              <w:left w:w="108" w:type="dxa"/>
              <w:bottom w:w="0" w:type="dxa"/>
              <w:right w:w="108" w:type="dxa"/>
            </w:tcMar>
            <w:vAlign w:val="center"/>
            <w:hideMark/>
          </w:tcPr>
          <w:p w:rsidR="00D76F0D" w:rsidRDefault="00D76F0D" w:rsidP="00BC2AAB">
            <w:pPr>
              <w:pStyle w:val="TAC"/>
              <w:spacing w:after="60"/>
              <w:ind w:left="-56"/>
              <w:jc w:val="both"/>
              <w:rPr>
                <w:szCs w:val="18"/>
              </w:rPr>
            </w:pPr>
            <w:r>
              <w:t>Random orientation in the azimuth domain: uniformly distributed between -90 and 90 degrees*</w:t>
            </w:r>
          </w:p>
          <w:p w:rsidR="00D76F0D" w:rsidRDefault="00D76F0D" w:rsidP="00BC2AAB">
            <w:pPr>
              <w:pStyle w:val="TAC"/>
              <w:spacing w:after="60"/>
              <w:ind w:left="-56"/>
              <w:jc w:val="both"/>
            </w:pPr>
            <w:r>
              <w:t>Fixed elevation: 90 degrees</w:t>
            </w:r>
          </w:p>
        </w:tc>
      </w:tr>
      <w:tr w:rsidR="00D76F0D" w:rsidTr="00857CF2">
        <w:trPr>
          <w:cantSplit/>
          <w:trHeight w:val="391"/>
          <w:jc w:val="center"/>
        </w:trPr>
        <w:tc>
          <w:tcPr>
            <w:tcW w:w="8444" w:type="dxa"/>
            <w:gridSpan w:val="2"/>
            <w:tcMar>
              <w:top w:w="0" w:type="dxa"/>
              <w:left w:w="108" w:type="dxa"/>
              <w:bottom w:w="0" w:type="dxa"/>
              <w:right w:w="108" w:type="dxa"/>
            </w:tcMar>
            <w:vAlign w:val="center"/>
            <w:hideMark/>
          </w:tcPr>
          <w:p w:rsidR="00D76F0D" w:rsidRDefault="00D76F0D" w:rsidP="00BC2AAB">
            <w:pPr>
              <w:pStyle w:val="TAC"/>
              <w:spacing w:after="60"/>
              <w:jc w:val="both"/>
            </w:pPr>
            <w:r>
              <w:t xml:space="preserve">* NOTE: This is done to emulate two panels: the configuration is equivalent to 2 panels with 180 </w:t>
            </w:r>
            <w:proofErr w:type="gramStart"/>
            <w:r>
              <w:t>shift</w:t>
            </w:r>
            <w:proofErr w:type="gramEnd"/>
            <w:r>
              <w:t xml:space="preserve"> in horizontal orientation and UE orientation uniformly distributed in the azimuth domain between -180 and 180 degrees.</w:t>
            </w:r>
          </w:p>
        </w:tc>
      </w:tr>
    </w:tbl>
    <w:p w:rsidR="00A13D8A" w:rsidRDefault="00A13D8A" w:rsidP="00F42D0F">
      <w:pPr>
        <w:spacing w:before="0" w:after="0"/>
        <w:jc w:val="both"/>
      </w:pPr>
    </w:p>
    <w:p w:rsidR="00F94852" w:rsidRDefault="006E01FC" w:rsidP="004E63E5">
      <w:pPr>
        <w:jc w:val="both"/>
      </w:pPr>
      <w:r>
        <w:t>It is reasonable to differentiate be</w:t>
      </w:r>
      <w:r w:rsidR="00F94852">
        <w:t xml:space="preserve">tween sub 6 GHz and above 6 GHz if SLS is also considered for sub 6GHz. </w:t>
      </w:r>
      <w:r>
        <w:t xml:space="preserve"> </w:t>
      </w:r>
    </w:p>
    <w:p w:rsidR="00F94852" w:rsidRDefault="00F94852" w:rsidP="004E63E5">
      <w:pPr>
        <w:jc w:val="both"/>
      </w:pPr>
      <w:r>
        <w:t>F</w:t>
      </w:r>
      <w:r w:rsidR="006E01FC">
        <w:t xml:space="preserve">or sub 6 GHz, </w:t>
      </w:r>
      <w:r>
        <w:t xml:space="preserve">UE Rx </w:t>
      </w:r>
      <w:proofErr w:type="spellStart"/>
      <w:r>
        <w:t>beamforming</w:t>
      </w:r>
      <w:proofErr w:type="spellEnd"/>
      <w:r>
        <w:t xml:space="preserve"> is not necessary, hence </w:t>
      </w:r>
      <w:r w:rsidR="006E01FC" w:rsidRPr="002B69AE">
        <w:t>(Mg,</w:t>
      </w:r>
      <w:r w:rsidR="0036769B">
        <w:t xml:space="preserve"> </w:t>
      </w:r>
      <w:r w:rsidR="006E01FC" w:rsidRPr="002B69AE">
        <w:t>Ng, P, M, N) = (1, 1, 2, 1</w:t>
      </w:r>
      <w:proofErr w:type="gramStart"/>
      <w:r w:rsidR="006E01FC" w:rsidRPr="002B69AE">
        <w:t>,1</w:t>
      </w:r>
      <w:proofErr w:type="gramEnd"/>
      <w:r w:rsidR="006E01FC" w:rsidRPr="002B69AE">
        <w:t xml:space="preserve">) with </w:t>
      </w:r>
      <w:proofErr w:type="spellStart"/>
      <w:r w:rsidR="006E01FC" w:rsidRPr="002B69AE">
        <w:t>omni</w:t>
      </w:r>
      <w:proofErr w:type="spellEnd"/>
      <w:r w:rsidR="006E01FC" w:rsidRPr="002B69AE">
        <w:t>-directional antenna element</w:t>
      </w:r>
      <w:r w:rsidR="006134D5">
        <w:t xml:space="preserve"> could be used. </w:t>
      </w:r>
    </w:p>
    <w:p w:rsidR="00ED3073" w:rsidRDefault="006134D5" w:rsidP="004E63E5">
      <w:pPr>
        <w:jc w:val="both"/>
      </w:pPr>
      <w:r>
        <w:t>For above 6 GHz, i</w:t>
      </w:r>
      <w:r w:rsidR="00CB55B1">
        <w:t>n option 2 and 3, 2 panels are used, with one panel rotated 180 degrees from the other, while in option 1, only one panel is employed. From coverage perspective, it is preferable to use 2 panel</w:t>
      </w:r>
      <w:r w:rsidR="00CE2C9A">
        <w:t>s</w:t>
      </w:r>
      <w:r w:rsidR="00CB55B1">
        <w:t xml:space="preserve"> </w:t>
      </w:r>
      <w:r w:rsidR="00CE2C9A">
        <w:t xml:space="preserve">since the Rx antenna gain would be pretty low when the serving base station is on the opposite side of the </w:t>
      </w:r>
      <w:proofErr w:type="spellStart"/>
      <w:r w:rsidR="00CE2C9A">
        <w:t>boresight</w:t>
      </w:r>
      <w:proofErr w:type="spellEnd"/>
      <w:r w:rsidR="00CE2C9A">
        <w:t xml:space="preserve"> of the panel. </w:t>
      </w:r>
      <w:r w:rsidR="007E49E2">
        <w:t xml:space="preserve">Regarding the number of antenna elements in a panel, </w:t>
      </w:r>
      <w:r w:rsidR="00B42820">
        <w:t xml:space="preserve">2x2 or 2x4 does not make too much </w:t>
      </w:r>
      <w:proofErr w:type="gramStart"/>
      <w:r w:rsidR="00B42820">
        <w:t>difference,</w:t>
      </w:r>
      <w:proofErr w:type="gramEnd"/>
      <w:r w:rsidR="00B42820">
        <w:t xml:space="preserve"> </w:t>
      </w:r>
      <w:r w:rsidR="0036769B">
        <w:t xml:space="preserve">either is fine </w:t>
      </w:r>
      <w:r w:rsidR="00ED081C">
        <w:t>for the simulations.</w:t>
      </w:r>
      <w:r w:rsidR="00A10FF1">
        <w:t xml:space="preserve"> In summary, </w:t>
      </w:r>
      <w:r w:rsidR="00ED3073">
        <w:t>it is proposed to</w:t>
      </w:r>
    </w:p>
    <w:p w:rsidR="00A10FF1" w:rsidRPr="00ED3073" w:rsidRDefault="00ED3073" w:rsidP="004E63E5">
      <w:pPr>
        <w:jc w:val="both"/>
        <w:rPr>
          <w:b/>
          <w:i/>
        </w:rPr>
      </w:pPr>
      <w:r w:rsidRPr="00ED3073">
        <w:rPr>
          <w:b/>
          <w:i/>
        </w:rPr>
        <w:t>Proposal 2: Use the</w:t>
      </w:r>
      <w:r w:rsidR="00A10FF1" w:rsidRPr="00ED3073">
        <w:rPr>
          <w:b/>
          <w:i/>
        </w:rPr>
        <w:t xml:space="preserve"> antenna model parameters</w:t>
      </w:r>
      <w:r w:rsidRPr="00ED3073">
        <w:rPr>
          <w:b/>
          <w:i/>
        </w:rPr>
        <w:t xml:space="preserve"> in Table 2.2-1</w:t>
      </w:r>
      <w:r w:rsidR="00A10FF1" w:rsidRPr="00ED3073">
        <w:rPr>
          <w:b/>
          <w:i/>
        </w:rPr>
        <w:t xml:space="preserve"> for conducting RRM SLSs.</w:t>
      </w:r>
    </w:p>
    <w:p w:rsidR="00914A0C" w:rsidRDefault="00914A0C" w:rsidP="00914A0C">
      <w:pPr>
        <w:jc w:val="center"/>
      </w:pPr>
      <w:r>
        <w:t>Table 2.2-1</w:t>
      </w:r>
    </w:p>
    <w:tbl>
      <w:tblPr>
        <w:tblW w:w="8277" w:type="dxa"/>
        <w:jc w:val="center"/>
        <w:tblInd w:w="3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154"/>
        <w:gridCol w:w="2721"/>
        <w:gridCol w:w="3402"/>
      </w:tblGrid>
      <w:tr w:rsidR="00A10FF1" w:rsidTr="00857CF2">
        <w:trPr>
          <w:trHeight w:val="139"/>
          <w:jc w:val="center"/>
        </w:trPr>
        <w:tc>
          <w:tcPr>
            <w:tcW w:w="2154" w:type="dxa"/>
            <w:shd w:val="clear" w:color="auto" w:fill="D9D9D9"/>
            <w:tcMar>
              <w:top w:w="15" w:type="dxa"/>
              <w:left w:w="104" w:type="dxa"/>
              <w:bottom w:w="0" w:type="dxa"/>
              <w:right w:w="104" w:type="dxa"/>
            </w:tcMar>
            <w:hideMark/>
          </w:tcPr>
          <w:p w:rsidR="00A10FF1" w:rsidRDefault="00A10FF1" w:rsidP="00DA1F38">
            <w:pPr>
              <w:jc w:val="both"/>
              <w:rPr>
                <w:szCs w:val="20"/>
              </w:rPr>
            </w:pPr>
          </w:p>
        </w:tc>
        <w:tc>
          <w:tcPr>
            <w:tcW w:w="2721" w:type="dxa"/>
            <w:shd w:val="clear" w:color="auto" w:fill="D9D9D9"/>
            <w:tcMar>
              <w:top w:w="15" w:type="dxa"/>
              <w:left w:w="104" w:type="dxa"/>
              <w:bottom w:w="0" w:type="dxa"/>
              <w:right w:w="104" w:type="dxa"/>
            </w:tcMar>
            <w:hideMark/>
          </w:tcPr>
          <w:p w:rsidR="00A10FF1" w:rsidRDefault="00A10FF1" w:rsidP="00DA1F38">
            <w:pPr>
              <w:jc w:val="both"/>
              <w:rPr>
                <w:rFonts w:ascii="Arial" w:hAnsi="Arial" w:cs="Arial"/>
                <w:b/>
                <w:bCs/>
                <w:sz w:val="18"/>
                <w:szCs w:val="18"/>
                <w:lang w:val="en-GB" w:eastAsia="ja-JP"/>
              </w:rPr>
            </w:pPr>
            <w:r>
              <w:rPr>
                <w:rFonts w:ascii="Arial" w:hAnsi="Arial" w:cs="Arial"/>
                <w:b/>
                <w:bCs/>
                <w:sz w:val="18"/>
                <w:szCs w:val="18"/>
                <w:lang w:eastAsia="ja-JP"/>
              </w:rPr>
              <w:t>Below 6GHz</w:t>
            </w:r>
          </w:p>
        </w:tc>
        <w:tc>
          <w:tcPr>
            <w:tcW w:w="3402" w:type="dxa"/>
            <w:shd w:val="clear" w:color="auto" w:fill="D9D9D9"/>
            <w:tcMar>
              <w:top w:w="15" w:type="dxa"/>
              <w:left w:w="104" w:type="dxa"/>
              <w:bottom w:w="0" w:type="dxa"/>
              <w:right w:w="104" w:type="dxa"/>
            </w:tcMar>
            <w:hideMark/>
          </w:tcPr>
          <w:p w:rsidR="00A10FF1" w:rsidRDefault="00A10FF1" w:rsidP="00DA1F38">
            <w:pPr>
              <w:jc w:val="both"/>
              <w:rPr>
                <w:rFonts w:ascii="Arial" w:hAnsi="Arial" w:cs="Arial"/>
                <w:b/>
                <w:bCs/>
                <w:sz w:val="18"/>
                <w:szCs w:val="18"/>
                <w:lang w:val="en-GB" w:eastAsia="ja-JP"/>
              </w:rPr>
            </w:pPr>
            <w:r>
              <w:rPr>
                <w:rFonts w:ascii="Arial" w:hAnsi="Arial" w:cs="Arial"/>
                <w:b/>
                <w:bCs/>
                <w:sz w:val="18"/>
                <w:szCs w:val="18"/>
                <w:lang w:eastAsia="ja-JP"/>
              </w:rPr>
              <w:t>Above 6GHz</w:t>
            </w:r>
          </w:p>
        </w:tc>
      </w:tr>
      <w:tr w:rsidR="00A10FF1" w:rsidTr="00857CF2">
        <w:trPr>
          <w:trHeight w:val="279"/>
          <w:jc w:val="center"/>
        </w:trPr>
        <w:tc>
          <w:tcPr>
            <w:tcW w:w="2154" w:type="dxa"/>
            <w:tcMar>
              <w:top w:w="15" w:type="dxa"/>
              <w:left w:w="104" w:type="dxa"/>
              <w:bottom w:w="0" w:type="dxa"/>
              <w:right w:w="104" w:type="dxa"/>
            </w:tcMar>
            <w:hideMark/>
          </w:tcPr>
          <w:p w:rsidR="00A10FF1" w:rsidRDefault="00A10FF1" w:rsidP="00DA1F38">
            <w:pPr>
              <w:jc w:val="both"/>
              <w:rPr>
                <w:rFonts w:ascii="Arial" w:hAnsi="Arial" w:cs="Arial"/>
                <w:sz w:val="18"/>
                <w:szCs w:val="18"/>
                <w:lang w:val="en-GB" w:eastAsia="ja-JP"/>
              </w:rPr>
            </w:pPr>
            <w:r>
              <w:rPr>
                <w:rFonts w:ascii="Arial" w:hAnsi="Arial" w:cs="Arial"/>
                <w:sz w:val="18"/>
                <w:szCs w:val="18"/>
                <w:lang w:eastAsia="ja-JP"/>
              </w:rPr>
              <w:t>Antenna Configuration at the UE</w:t>
            </w:r>
          </w:p>
        </w:tc>
        <w:tc>
          <w:tcPr>
            <w:tcW w:w="2721" w:type="dxa"/>
            <w:tcMar>
              <w:top w:w="15" w:type="dxa"/>
              <w:left w:w="104" w:type="dxa"/>
              <w:bottom w:w="0" w:type="dxa"/>
              <w:right w:w="104" w:type="dxa"/>
            </w:tcMar>
            <w:hideMark/>
          </w:tcPr>
          <w:p w:rsidR="00A10FF1" w:rsidRDefault="00A10FF1" w:rsidP="00DA1F38">
            <w:pPr>
              <w:jc w:val="both"/>
              <w:rPr>
                <w:rFonts w:ascii="Arial" w:hAnsi="Arial" w:cs="Arial"/>
                <w:sz w:val="18"/>
                <w:szCs w:val="18"/>
                <w:lang w:val="en-GB" w:eastAsia="ja-JP"/>
              </w:rPr>
            </w:pPr>
            <w:r>
              <w:rPr>
                <w:rFonts w:ascii="Arial" w:hAnsi="Arial" w:cs="Arial"/>
                <w:sz w:val="18"/>
                <w:szCs w:val="18"/>
              </w:rPr>
              <w:t>(</w:t>
            </w:r>
            <w:proofErr w:type="spellStart"/>
            <w:r>
              <w:rPr>
                <w:rFonts w:ascii="Arial" w:hAnsi="Arial" w:cs="Arial"/>
                <w:sz w:val="18"/>
                <w:szCs w:val="18"/>
              </w:rPr>
              <w:t>M</w:t>
            </w:r>
            <w:r>
              <w:rPr>
                <w:rFonts w:ascii="Arial" w:hAnsi="Arial" w:cs="Arial"/>
                <w:sz w:val="18"/>
                <w:szCs w:val="18"/>
                <w:vertAlign w:val="subscript"/>
              </w:rPr>
              <w:t>g</w:t>
            </w:r>
            <w:r>
              <w:rPr>
                <w:rFonts w:ascii="Arial" w:hAnsi="Arial" w:cs="Arial"/>
                <w:sz w:val="18"/>
                <w:szCs w:val="18"/>
              </w:rPr>
              <w:t>,N</w:t>
            </w:r>
            <w:r>
              <w:rPr>
                <w:rFonts w:ascii="Arial" w:hAnsi="Arial" w:cs="Arial"/>
                <w:sz w:val="18"/>
                <w:szCs w:val="18"/>
                <w:vertAlign w:val="subscript"/>
              </w:rPr>
              <w:t>g</w:t>
            </w:r>
            <w:proofErr w:type="spellEnd"/>
            <w:r>
              <w:rPr>
                <w:rFonts w:ascii="Arial" w:hAnsi="Arial" w:cs="Arial"/>
                <w:sz w:val="18"/>
                <w:szCs w:val="18"/>
              </w:rPr>
              <w:t xml:space="preserve">, P, M, N) = </w:t>
            </w:r>
            <w:r>
              <w:rPr>
                <w:rFonts w:ascii="Arial" w:hAnsi="Arial" w:cs="Arial"/>
                <w:sz w:val="18"/>
                <w:szCs w:val="18"/>
                <w:lang w:eastAsia="ja-JP"/>
              </w:rPr>
              <w:t xml:space="preserve">(1, 1, 2, 1,1) with </w:t>
            </w:r>
            <w:proofErr w:type="spellStart"/>
            <w:r>
              <w:rPr>
                <w:rFonts w:ascii="Arial" w:hAnsi="Arial" w:cs="Arial"/>
                <w:sz w:val="18"/>
                <w:szCs w:val="18"/>
                <w:lang w:eastAsia="ja-JP"/>
              </w:rPr>
              <w:t>omni</w:t>
            </w:r>
            <w:proofErr w:type="spellEnd"/>
            <w:r>
              <w:rPr>
                <w:rFonts w:ascii="Arial" w:hAnsi="Arial" w:cs="Arial"/>
                <w:sz w:val="18"/>
                <w:szCs w:val="18"/>
                <w:lang w:eastAsia="ja-JP"/>
              </w:rPr>
              <w:t>-directional antenna element</w:t>
            </w:r>
          </w:p>
        </w:tc>
        <w:tc>
          <w:tcPr>
            <w:tcW w:w="3402" w:type="dxa"/>
            <w:tcMar>
              <w:top w:w="15" w:type="dxa"/>
              <w:left w:w="104" w:type="dxa"/>
              <w:bottom w:w="0" w:type="dxa"/>
              <w:right w:w="104" w:type="dxa"/>
            </w:tcMar>
            <w:hideMark/>
          </w:tcPr>
          <w:p w:rsidR="00914A0C" w:rsidRPr="00ED3073" w:rsidRDefault="00A10FF1" w:rsidP="00A10FF1">
            <w:pPr>
              <w:jc w:val="both"/>
              <w:rPr>
                <w:rFonts w:ascii="Arial" w:hAnsi="Arial" w:cs="Arial"/>
                <w:sz w:val="18"/>
                <w:szCs w:val="18"/>
                <w:lang w:eastAsia="ja-JP"/>
              </w:rPr>
            </w:pPr>
            <w:r>
              <w:rPr>
                <w:rFonts w:ascii="Arial" w:hAnsi="Arial" w:cs="Arial"/>
                <w:sz w:val="18"/>
                <w:szCs w:val="18"/>
              </w:rPr>
              <w:t>(</w:t>
            </w:r>
            <w:proofErr w:type="spellStart"/>
            <w:r>
              <w:rPr>
                <w:rFonts w:ascii="Arial" w:hAnsi="Arial" w:cs="Arial"/>
                <w:sz w:val="18"/>
                <w:szCs w:val="18"/>
              </w:rPr>
              <w:t>M</w:t>
            </w:r>
            <w:r>
              <w:rPr>
                <w:rFonts w:ascii="Arial" w:hAnsi="Arial" w:cs="Arial"/>
                <w:sz w:val="18"/>
                <w:szCs w:val="18"/>
                <w:vertAlign w:val="subscript"/>
              </w:rPr>
              <w:t>g</w:t>
            </w:r>
            <w:r>
              <w:rPr>
                <w:rFonts w:ascii="Arial" w:hAnsi="Arial" w:cs="Arial"/>
                <w:sz w:val="18"/>
                <w:szCs w:val="18"/>
              </w:rPr>
              <w:t>,N</w:t>
            </w:r>
            <w:r>
              <w:rPr>
                <w:rFonts w:ascii="Arial" w:hAnsi="Arial" w:cs="Arial"/>
                <w:sz w:val="18"/>
                <w:szCs w:val="18"/>
                <w:vertAlign w:val="subscript"/>
              </w:rPr>
              <w:t>g</w:t>
            </w:r>
            <w:proofErr w:type="spellEnd"/>
            <w:r>
              <w:rPr>
                <w:rFonts w:ascii="Arial" w:hAnsi="Arial" w:cs="Arial"/>
                <w:sz w:val="18"/>
                <w:szCs w:val="18"/>
              </w:rPr>
              <w:t xml:space="preserve">, P, M, N) = </w:t>
            </w:r>
            <w:r w:rsidR="007E2C6F">
              <w:rPr>
                <w:rFonts w:ascii="Arial" w:hAnsi="Arial" w:cs="Arial"/>
                <w:sz w:val="18"/>
                <w:szCs w:val="18"/>
                <w:lang w:eastAsia="ja-JP"/>
              </w:rPr>
              <w:t>(1, 2</w:t>
            </w:r>
            <w:r>
              <w:rPr>
                <w:rFonts w:ascii="Arial" w:hAnsi="Arial" w:cs="Arial"/>
                <w:sz w:val="18"/>
                <w:szCs w:val="18"/>
                <w:lang w:eastAsia="ja-JP"/>
              </w:rPr>
              <w:t>, 2, 2, 2)</w:t>
            </w:r>
            <w:r w:rsidR="00ED081C">
              <w:rPr>
                <w:rFonts w:ascii="Arial" w:hAnsi="Arial" w:cs="Arial"/>
                <w:sz w:val="18"/>
                <w:szCs w:val="18"/>
                <w:lang w:eastAsia="ja-JP"/>
              </w:rPr>
              <w:t xml:space="preserve"> or (</w:t>
            </w:r>
            <w:r w:rsidR="007E2C6F">
              <w:rPr>
                <w:rFonts w:ascii="Arial" w:hAnsi="Arial" w:cs="Arial"/>
                <w:sz w:val="18"/>
                <w:szCs w:val="18"/>
                <w:lang w:eastAsia="ja-JP"/>
              </w:rPr>
              <w:t>1, 2</w:t>
            </w:r>
            <w:r w:rsidR="00ED081C">
              <w:rPr>
                <w:rFonts w:ascii="Arial" w:hAnsi="Arial" w:cs="Arial"/>
                <w:sz w:val="18"/>
                <w:szCs w:val="18"/>
                <w:lang w:eastAsia="ja-JP"/>
              </w:rPr>
              <w:t>, 2, 2, 4)</w:t>
            </w:r>
            <w:r>
              <w:rPr>
                <w:rFonts w:ascii="Arial" w:hAnsi="Arial" w:cs="Arial"/>
                <w:sz w:val="18"/>
                <w:szCs w:val="18"/>
                <w:lang w:eastAsia="ja-JP"/>
              </w:rPr>
              <w:t xml:space="preserve">, with directional antenna element (HPBW=90 </w:t>
            </w:r>
            <w:proofErr w:type="gramStart"/>
            <w:r>
              <w:rPr>
                <w:rFonts w:ascii="Arial" w:hAnsi="Arial" w:cs="Arial"/>
                <w:sz w:val="18"/>
                <w:szCs w:val="18"/>
                <w:lang w:eastAsia="ja-JP"/>
              </w:rPr>
              <w:t>degrees ,</w:t>
            </w:r>
            <w:proofErr w:type="gramEnd"/>
            <w:r>
              <w:rPr>
                <w:rFonts w:ascii="Arial" w:hAnsi="Arial" w:cs="Arial"/>
                <w:sz w:val="18"/>
                <w:szCs w:val="18"/>
                <w:lang w:eastAsia="ja-JP"/>
              </w:rPr>
              <w:t xml:space="preserve"> directivity 5dB)</w:t>
            </w:r>
            <w:r w:rsidR="007E2C6F">
              <w:rPr>
                <w:rFonts w:ascii="Arial" w:hAnsi="Arial" w:cs="Arial"/>
                <w:sz w:val="18"/>
                <w:szCs w:val="18"/>
                <w:lang w:eastAsia="ja-JP"/>
              </w:rPr>
              <w:t>, and one panel shifted 180 degrees from the other.</w:t>
            </w:r>
          </w:p>
        </w:tc>
      </w:tr>
    </w:tbl>
    <w:p w:rsidR="00267DBE" w:rsidRPr="00D25E75" w:rsidRDefault="00B629B5" w:rsidP="00D25E75">
      <w:pPr>
        <w:pStyle w:val="Heading1"/>
        <w:tabs>
          <w:tab w:val="num" w:pos="567"/>
        </w:tabs>
        <w:ind w:left="567" w:hanging="567"/>
        <w:rPr>
          <w:rFonts w:ascii="Times New Roman Bold" w:eastAsia="宋体" w:hAnsi="Times New Roman Bold"/>
          <w:lang w:eastAsia="zh-CN"/>
        </w:rPr>
      </w:pPr>
      <w:r w:rsidRPr="00D25E75">
        <w:rPr>
          <w:rFonts w:ascii="Times New Roman Bold" w:eastAsia="宋体" w:hAnsi="Times New Roman Bold"/>
        </w:rPr>
        <w:t>3</w:t>
      </w:r>
      <w:r w:rsidR="00B84239" w:rsidRPr="00D25E75">
        <w:rPr>
          <w:rFonts w:ascii="Times New Roman Bold" w:eastAsia="宋体" w:hAnsi="Times New Roman Bold"/>
        </w:rPr>
        <w:t>.</w:t>
      </w:r>
      <w:r w:rsidR="001271D6" w:rsidRPr="00D25E75">
        <w:rPr>
          <w:rFonts w:ascii="Times New Roman Bold" w:eastAsia="宋体" w:hAnsi="Times New Roman Bold"/>
        </w:rPr>
        <w:t xml:space="preserve"> Con</w:t>
      </w:r>
      <w:r w:rsidR="00D54170" w:rsidRPr="00D25E75">
        <w:rPr>
          <w:rFonts w:ascii="Times New Roman Bold" w:eastAsia="宋体" w:hAnsi="Times New Roman Bold" w:hint="eastAsia"/>
        </w:rPr>
        <w:t>c</w:t>
      </w:r>
      <w:r w:rsidR="001271D6" w:rsidRPr="00D25E75">
        <w:rPr>
          <w:rFonts w:ascii="Times New Roman Bold" w:eastAsia="宋体" w:hAnsi="Times New Roman Bold"/>
        </w:rPr>
        <w:t>lusion</w:t>
      </w:r>
      <w:r w:rsidR="00A8038B" w:rsidRPr="00D25E75">
        <w:rPr>
          <w:rFonts w:ascii="Times New Roman Bold" w:eastAsia="宋体" w:hAnsi="Times New Roman Bold" w:hint="eastAsia"/>
        </w:rPr>
        <w:t>s</w:t>
      </w:r>
    </w:p>
    <w:p w:rsidR="00B538A5" w:rsidRDefault="009E2706" w:rsidP="00B538A5">
      <w:pPr>
        <w:pStyle w:val="BodyText"/>
        <w:spacing w:beforeLines="50" w:before="120" w:afterLines="50"/>
        <w:rPr>
          <w:rFonts w:eastAsia="PMingLiU"/>
          <w:szCs w:val="21"/>
          <w:lang w:eastAsia="zh-TW"/>
        </w:rPr>
      </w:pPr>
      <w:r>
        <w:rPr>
          <w:rFonts w:eastAsia="PMingLiU"/>
          <w:szCs w:val="21"/>
          <w:lang w:eastAsia="zh-TW"/>
        </w:rPr>
        <w:t xml:space="preserve">In this contribution, </w:t>
      </w:r>
      <w:r w:rsidR="00B538A5">
        <w:rPr>
          <w:rFonts w:eastAsia="PMingLiU"/>
          <w:szCs w:val="21"/>
          <w:lang w:eastAsia="zh-TW"/>
        </w:rPr>
        <w:t xml:space="preserve">we discussed the UE RX </w:t>
      </w:r>
      <w:proofErr w:type="spellStart"/>
      <w:r w:rsidR="00B538A5">
        <w:rPr>
          <w:rFonts w:eastAsia="PMingLiU"/>
          <w:szCs w:val="21"/>
          <w:lang w:eastAsia="zh-TW"/>
        </w:rPr>
        <w:t>beamforming</w:t>
      </w:r>
      <w:proofErr w:type="spellEnd"/>
      <w:r w:rsidR="00B538A5">
        <w:rPr>
          <w:rFonts w:eastAsia="PMingLiU"/>
          <w:szCs w:val="21"/>
          <w:lang w:eastAsia="zh-TW"/>
        </w:rPr>
        <w:t xml:space="preserve"> and antenna model, we suggest to </w:t>
      </w:r>
    </w:p>
    <w:p w:rsidR="004067CF" w:rsidRDefault="00B538A5" w:rsidP="00136130">
      <w:pPr>
        <w:rPr>
          <w:b/>
          <w:i/>
          <w:lang w:eastAsia="zh-TW"/>
        </w:rPr>
      </w:pPr>
      <w:r w:rsidRPr="007B363A">
        <w:rPr>
          <w:b/>
          <w:i/>
          <w:lang w:eastAsia="zh-TW"/>
        </w:rPr>
        <w:t xml:space="preserve">Proposal 1: It is proposed to </w:t>
      </w:r>
      <w:r w:rsidR="007C4E90">
        <w:rPr>
          <w:b/>
          <w:i/>
          <w:lang w:eastAsia="zh-TW"/>
        </w:rPr>
        <w:t>employ</w:t>
      </w:r>
      <w:r w:rsidRPr="007B363A">
        <w:rPr>
          <w:b/>
          <w:i/>
          <w:lang w:eastAsia="zh-TW"/>
        </w:rPr>
        <w:t xml:space="preserve"> the UE RX </w:t>
      </w:r>
      <w:proofErr w:type="spellStart"/>
      <w:r w:rsidRPr="007B363A">
        <w:rPr>
          <w:b/>
          <w:i/>
          <w:lang w:eastAsia="zh-TW"/>
        </w:rPr>
        <w:t>beamforming</w:t>
      </w:r>
      <w:proofErr w:type="spellEnd"/>
      <w:r w:rsidRPr="007B363A">
        <w:rPr>
          <w:b/>
          <w:i/>
          <w:lang w:eastAsia="zh-TW"/>
        </w:rPr>
        <w:t xml:space="preserve"> model</w:t>
      </w:r>
      <w:r>
        <w:rPr>
          <w:b/>
          <w:i/>
          <w:lang w:eastAsia="zh-TW"/>
        </w:rPr>
        <w:t xml:space="preserve"> in NR coexistence study</w:t>
      </w:r>
      <w:r w:rsidRPr="007B363A">
        <w:rPr>
          <w:b/>
          <w:i/>
          <w:lang w:eastAsia="zh-TW"/>
        </w:rPr>
        <w:t xml:space="preserve"> for RRM system level simulations.  </w:t>
      </w:r>
    </w:p>
    <w:p w:rsidR="00136130" w:rsidRPr="00136130" w:rsidRDefault="00ED3073" w:rsidP="00ED3073">
      <w:pPr>
        <w:jc w:val="both"/>
        <w:rPr>
          <w:b/>
          <w:i/>
        </w:rPr>
      </w:pPr>
      <w:r w:rsidRPr="00ED3073">
        <w:rPr>
          <w:b/>
          <w:i/>
        </w:rPr>
        <w:lastRenderedPageBreak/>
        <w:t>Proposal 2: Use the antenna model parameters in Table 2.2-1 for conducting RRM SLSs.</w:t>
      </w:r>
    </w:p>
    <w:p w:rsidR="00D733BA" w:rsidRPr="00D25E75" w:rsidRDefault="00B629B5" w:rsidP="00D25E75">
      <w:pPr>
        <w:pStyle w:val="Heading1"/>
        <w:tabs>
          <w:tab w:val="num" w:pos="567"/>
        </w:tabs>
        <w:ind w:left="567" w:hanging="567"/>
        <w:rPr>
          <w:rFonts w:ascii="Times New Roman Bold" w:eastAsia="宋体" w:hAnsi="Times New Roman Bold"/>
        </w:rPr>
      </w:pPr>
      <w:r w:rsidRPr="00D25E75">
        <w:rPr>
          <w:rFonts w:ascii="Times New Roman Bold" w:eastAsia="宋体" w:hAnsi="Times New Roman Bold"/>
        </w:rPr>
        <w:t>4</w:t>
      </w:r>
      <w:r w:rsidR="005D047B" w:rsidRPr="00D25E75">
        <w:rPr>
          <w:rFonts w:ascii="Times New Roman Bold" w:eastAsia="宋体" w:hAnsi="Times New Roman Bold" w:hint="eastAsia"/>
        </w:rPr>
        <w:t xml:space="preserve">. </w:t>
      </w:r>
      <w:r w:rsidR="001271D6" w:rsidRPr="00D25E75">
        <w:rPr>
          <w:rFonts w:ascii="Times New Roman Bold" w:eastAsia="宋体" w:hAnsi="Times New Roman Bold"/>
        </w:rPr>
        <w:t>References</w:t>
      </w:r>
    </w:p>
    <w:p w:rsidR="00491FA5" w:rsidRDefault="00027E0D" w:rsidP="00491FA5">
      <w:pPr>
        <w:pStyle w:val="ListParagraph"/>
        <w:numPr>
          <w:ilvl w:val="0"/>
          <w:numId w:val="9"/>
        </w:numPr>
        <w:rPr>
          <w:color w:val="000000" w:themeColor="text1"/>
          <w:lang w:eastAsia="ko-KR"/>
        </w:rPr>
      </w:pPr>
      <w:r w:rsidRPr="00533AC9">
        <w:rPr>
          <w:color w:val="000000" w:themeColor="text1"/>
          <w:lang w:eastAsia="ko-KR"/>
        </w:rPr>
        <w:t>R4-170</w:t>
      </w:r>
      <w:r w:rsidR="00533AC9" w:rsidRPr="00533AC9">
        <w:rPr>
          <w:color w:val="000000" w:themeColor="text1"/>
          <w:lang w:eastAsia="ko-KR"/>
        </w:rPr>
        <w:t>4806</w:t>
      </w:r>
      <w:r w:rsidRPr="00533AC9">
        <w:rPr>
          <w:color w:val="000000" w:themeColor="text1"/>
          <w:lang w:eastAsia="ko-KR"/>
        </w:rPr>
        <w:t xml:space="preserve">, NR RRM </w:t>
      </w:r>
      <w:r w:rsidR="00533AC9" w:rsidRPr="00533AC9">
        <w:rPr>
          <w:color w:val="000000" w:themeColor="text1"/>
          <w:lang w:eastAsia="ko-KR"/>
        </w:rPr>
        <w:t>way forward</w:t>
      </w:r>
      <w:r w:rsidRPr="00533AC9">
        <w:rPr>
          <w:color w:val="000000" w:themeColor="text1"/>
          <w:lang w:eastAsia="ko-KR"/>
        </w:rPr>
        <w:t xml:space="preserve">, </w:t>
      </w:r>
      <w:r w:rsidR="00533AC9">
        <w:rPr>
          <w:color w:val="000000" w:themeColor="text1"/>
          <w:lang w:eastAsia="ko-KR"/>
        </w:rPr>
        <w:t>Ericsson</w:t>
      </w:r>
      <w:r w:rsidR="00491FA5">
        <w:rPr>
          <w:color w:val="000000" w:themeColor="text1"/>
          <w:lang w:eastAsia="ko-KR"/>
        </w:rPr>
        <w:t xml:space="preserve"> </w:t>
      </w:r>
    </w:p>
    <w:p w:rsidR="0095732C" w:rsidRDefault="00491FA5" w:rsidP="00491FA5">
      <w:pPr>
        <w:pStyle w:val="ListParagraph"/>
        <w:numPr>
          <w:ilvl w:val="0"/>
          <w:numId w:val="9"/>
        </w:numPr>
        <w:wordWrap w:val="0"/>
        <w:rPr>
          <w:color w:val="000000" w:themeColor="text1"/>
          <w:lang w:eastAsia="ko-KR"/>
        </w:rPr>
      </w:pPr>
      <w:r w:rsidRPr="00491FA5">
        <w:rPr>
          <w:color w:val="000000" w:themeColor="text1"/>
          <w:lang w:eastAsia="ko-KR"/>
        </w:rPr>
        <w:t xml:space="preserve">3GPP TR 38.803 3rd Generation Partnership Project; Technical Specification Group </w:t>
      </w:r>
      <w:r w:rsidRPr="00491FA5">
        <w:rPr>
          <w:rFonts w:hint="eastAsia"/>
          <w:color w:val="000000" w:themeColor="text1"/>
          <w:lang w:eastAsia="ko-KR"/>
        </w:rPr>
        <w:t>Radio Access Network</w:t>
      </w:r>
      <w:r w:rsidRPr="00491FA5">
        <w:rPr>
          <w:color w:val="000000" w:themeColor="text1"/>
          <w:lang w:eastAsia="ko-KR"/>
        </w:rPr>
        <w:t xml:space="preserve">; </w:t>
      </w:r>
      <w:r w:rsidRPr="00491FA5">
        <w:rPr>
          <w:rFonts w:hint="eastAsia"/>
          <w:color w:val="000000" w:themeColor="text1"/>
          <w:lang w:eastAsia="ko-KR"/>
        </w:rPr>
        <w:t>Study on New Radio Access Technology</w:t>
      </w:r>
      <w:r w:rsidRPr="00491FA5">
        <w:rPr>
          <w:color w:val="000000" w:themeColor="text1"/>
          <w:lang w:eastAsia="ko-KR"/>
        </w:rPr>
        <w:t>;</w:t>
      </w:r>
      <w:r>
        <w:rPr>
          <w:color w:val="000000" w:themeColor="text1"/>
          <w:lang w:eastAsia="ko-KR"/>
        </w:rPr>
        <w:t xml:space="preserve"> </w:t>
      </w:r>
      <w:r w:rsidRPr="00491FA5">
        <w:rPr>
          <w:color w:val="000000" w:themeColor="text1"/>
          <w:lang w:eastAsia="ko-KR"/>
        </w:rPr>
        <w:t>RF and co-existence aspects</w:t>
      </w:r>
      <w:r w:rsidRPr="00491FA5" w:rsidDel="008F616D">
        <w:rPr>
          <w:rFonts w:hint="eastAsia"/>
          <w:color w:val="000000" w:themeColor="text1"/>
          <w:lang w:eastAsia="ko-KR"/>
        </w:rPr>
        <w:t xml:space="preserve"> </w:t>
      </w:r>
      <w:r w:rsidRPr="00491FA5">
        <w:rPr>
          <w:color w:val="000000" w:themeColor="text1"/>
          <w:lang w:eastAsia="ko-KR"/>
        </w:rPr>
        <w:t xml:space="preserve">(Release 14) </w:t>
      </w:r>
    </w:p>
    <w:p w:rsidR="00CE4686" w:rsidRPr="00CE4686" w:rsidRDefault="00CE4686" w:rsidP="00CE4686">
      <w:pPr>
        <w:pStyle w:val="ListParagraph"/>
        <w:numPr>
          <w:ilvl w:val="0"/>
          <w:numId w:val="9"/>
        </w:numPr>
        <w:wordWrap w:val="0"/>
        <w:rPr>
          <w:color w:val="000000" w:themeColor="text1"/>
          <w:lang w:eastAsia="ko-KR"/>
        </w:rPr>
      </w:pPr>
      <w:r w:rsidRPr="00D91878">
        <w:rPr>
          <w:color w:val="000000" w:themeColor="text1"/>
          <w:lang w:eastAsia="ko-KR"/>
        </w:rPr>
        <w:t xml:space="preserve">3GPP TR 37.842 3rd Generation Partnership Project; Technical Specification Group </w:t>
      </w:r>
      <w:r w:rsidRPr="00D91878">
        <w:rPr>
          <w:rFonts w:hint="eastAsia"/>
          <w:color w:val="000000" w:themeColor="text1"/>
          <w:lang w:eastAsia="ko-KR"/>
        </w:rPr>
        <w:t>Radio Access Network</w:t>
      </w:r>
      <w:r w:rsidRPr="00D91878">
        <w:rPr>
          <w:color w:val="000000" w:themeColor="text1"/>
          <w:lang w:eastAsia="ko-KR"/>
        </w:rPr>
        <w:t xml:space="preserve">; E-UTRA and UTRA; Radio Frequency (RF) requirements background for Active Antenna System (AAS) Base Station (BS) (Release 13) </w:t>
      </w:r>
    </w:p>
    <w:p w:rsidR="00002F75" w:rsidRPr="00002F75" w:rsidRDefault="00002F75" w:rsidP="00002F75">
      <w:pPr>
        <w:pStyle w:val="ListParagraph"/>
        <w:numPr>
          <w:ilvl w:val="0"/>
          <w:numId w:val="9"/>
        </w:numPr>
        <w:wordWrap w:val="0"/>
        <w:rPr>
          <w:color w:val="000000" w:themeColor="text1"/>
          <w:lang w:eastAsia="ko-KR"/>
        </w:rPr>
      </w:pPr>
      <w:r>
        <w:rPr>
          <w:color w:val="000000" w:themeColor="text1"/>
          <w:lang w:eastAsia="ko-KR"/>
        </w:rPr>
        <w:t>3GPP TR 38.802</w:t>
      </w:r>
      <w:r w:rsidRPr="00491FA5">
        <w:rPr>
          <w:color w:val="000000" w:themeColor="text1"/>
          <w:lang w:eastAsia="ko-KR"/>
        </w:rPr>
        <w:t xml:space="preserve"> 3rd Generation Partnership Project; Technical Specification Group </w:t>
      </w:r>
      <w:r w:rsidRPr="00491FA5">
        <w:rPr>
          <w:rFonts w:hint="eastAsia"/>
          <w:color w:val="000000" w:themeColor="text1"/>
          <w:lang w:eastAsia="ko-KR"/>
        </w:rPr>
        <w:t>Radio Access Network</w:t>
      </w:r>
      <w:r w:rsidRPr="00491FA5">
        <w:rPr>
          <w:color w:val="000000" w:themeColor="text1"/>
          <w:lang w:eastAsia="ko-KR"/>
        </w:rPr>
        <w:t xml:space="preserve">; </w:t>
      </w:r>
      <w:r w:rsidRPr="00491FA5">
        <w:rPr>
          <w:rFonts w:hint="eastAsia"/>
          <w:color w:val="000000" w:themeColor="text1"/>
          <w:lang w:eastAsia="ko-KR"/>
        </w:rPr>
        <w:t>Study on New Radio Access Technology</w:t>
      </w:r>
      <w:r w:rsidRPr="00491FA5">
        <w:rPr>
          <w:color w:val="000000" w:themeColor="text1"/>
          <w:lang w:eastAsia="ko-KR"/>
        </w:rPr>
        <w:t>;</w:t>
      </w:r>
      <w:r>
        <w:rPr>
          <w:color w:val="000000" w:themeColor="text1"/>
          <w:lang w:eastAsia="ko-KR"/>
        </w:rPr>
        <w:t xml:space="preserve"> Physical Layer Aspects</w:t>
      </w:r>
      <w:r w:rsidRPr="00491FA5" w:rsidDel="008F616D">
        <w:rPr>
          <w:rFonts w:hint="eastAsia"/>
          <w:color w:val="000000" w:themeColor="text1"/>
          <w:lang w:eastAsia="ko-KR"/>
        </w:rPr>
        <w:t xml:space="preserve"> </w:t>
      </w:r>
      <w:r w:rsidRPr="00491FA5">
        <w:rPr>
          <w:color w:val="000000" w:themeColor="text1"/>
          <w:lang w:eastAsia="ko-KR"/>
        </w:rPr>
        <w:t xml:space="preserve">(Release 14) </w:t>
      </w:r>
    </w:p>
    <w:p w:rsidR="00A925EA" w:rsidRPr="00F8078B" w:rsidRDefault="00A925EA" w:rsidP="004E63E5">
      <w:pPr>
        <w:rPr>
          <w:lang w:eastAsia="zh-CN"/>
        </w:rPr>
      </w:pPr>
    </w:p>
    <w:sectPr w:rsidR="00A925EA" w:rsidRPr="00F8078B" w:rsidSect="0007466B">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BC7" w:rsidRPr="004E3B67" w:rsidRDefault="00301BC7" w:rsidP="00DA44AD">
      <w:pPr>
        <w:rPr>
          <w:rFonts w:eastAsia="宋体" w:cs="Arial"/>
          <w:color w:val="0000FF"/>
          <w:kern w:val="2"/>
          <w:lang w:eastAsia="zh-CN"/>
        </w:rPr>
      </w:pPr>
      <w:r>
        <w:separator/>
      </w:r>
    </w:p>
  </w:endnote>
  <w:endnote w:type="continuationSeparator" w:id="0">
    <w:p w:rsidR="00301BC7" w:rsidRPr="004E3B67" w:rsidRDefault="00301BC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Footer"/>
      <w:jc w:val="center"/>
    </w:pPr>
    <w:r>
      <w:fldChar w:fldCharType="begin"/>
    </w:r>
    <w:r w:rsidR="00B36480">
      <w:instrText xml:space="preserve"> PAGE   \* MERGEFORMAT </w:instrText>
    </w:r>
    <w:r>
      <w:fldChar w:fldCharType="separate"/>
    </w:r>
    <w:r w:rsidR="0004342F" w:rsidRPr="0004342F">
      <w:rPr>
        <w:rFonts w:eastAsia="PMingLiU"/>
        <w:noProof/>
        <w:lang w:val="zh-CN" w:eastAsia="zh-TW"/>
      </w:rPr>
      <w:t>1</w:t>
    </w:r>
    <w:r>
      <w:rPr>
        <w:noProof/>
        <w:lang w:val="zh-CN"/>
      </w:rPr>
      <w:fldChar w:fldCharType="end"/>
    </w:r>
  </w:p>
  <w:p w:rsidR="00B36480" w:rsidRDefault="00B364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BC7" w:rsidRPr="004E3B67" w:rsidRDefault="00301BC7" w:rsidP="00DA44AD">
      <w:pPr>
        <w:rPr>
          <w:rFonts w:eastAsia="宋体" w:cs="Arial"/>
          <w:color w:val="0000FF"/>
          <w:kern w:val="2"/>
          <w:lang w:eastAsia="zh-CN"/>
        </w:rPr>
      </w:pPr>
      <w:r>
        <w:separator/>
      </w:r>
    </w:p>
  </w:footnote>
  <w:footnote w:type="continuationSeparator" w:id="0">
    <w:p w:rsidR="00301BC7" w:rsidRPr="004E3B67" w:rsidRDefault="00301BC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3062D"/>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6D2364"/>
    <w:multiLevelType w:val="multilevel"/>
    <w:tmpl w:val="E9AC3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A50FBE"/>
    <w:multiLevelType w:val="hybridMultilevel"/>
    <w:tmpl w:val="852A2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BB4C6B"/>
    <w:multiLevelType w:val="hybridMultilevel"/>
    <w:tmpl w:val="E566F7F6"/>
    <w:lvl w:ilvl="0" w:tplc="5B3686B2">
      <w:start w:val="1"/>
      <w:numFmt w:val="upperLetter"/>
      <w:lvlText w:val="%1)"/>
      <w:lvlJc w:val="left"/>
      <w:pPr>
        <w:ind w:left="720" w:hanging="360"/>
      </w:pPr>
      <w:rPr>
        <w:rFonts w:ascii="Arial" w:hAnsi="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1D7CCC"/>
    <w:multiLevelType w:val="hybridMultilevel"/>
    <w:tmpl w:val="C1D48A4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2">
    <w:nsid w:val="2BE4772C"/>
    <w:multiLevelType w:val="multilevel"/>
    <w:tmpl w:val="3D3ED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14">
    <w:nsid w:val="30057800"/>
    <w:multiLevelType w:val="hybridMultilevel"/>
    <w:tmpl w:val="F62230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nsid w:val="3FA61176"/>
    <w:multiLevelType w:val="multilevel"/>
    <w:tmpl w:val="15DCE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nsid w:val="4AC417E3"/>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197488B"/>
    <w:multiLevelType w:val="multilevel"/>
    <w:tmpl w:val="648CB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63A4775"/>
    <w:multiLevelType w:val="hybridMultilevel"/>
    <w:tmpl w:val="270EBA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BE497D"/>
    <w:multiLevelType w:val="multilevel"/>
    <w:tmpl w:val="C226E10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FBE437D"/>
    <w:multiLevelType w:val="hybridMultilevel"/>
    <w:tmpl w:val="E532647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7BED18BC"/>
    <w:multiLevelType w:val="multilevel"/>
    <w:tmpl w:val="0D0A88C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30"/>
  </w:num>
  <w:num w:numId="3">
    <w:abstractNumId w:val="28"/>
  </w:num>
  <w:num w:numId="4">
    <w:abstractNumId w:val="19"/>
  </w:num>
  <w:num w:numId="5">
    <w:abstractNumId w:val="29"/>
  </w:num>
  <w:num w:numId="6">
    <w:abstractNumId w:val="21"/>
  </w:num>
  <w:num w:numId="7">
    <w:abstractNumId w:val="18"/>
  </w:num>
  <w:num w:numId="8">
    <w:abstractNumId w:val="27"/>
  </w:num>
  <w:num w:numId="9">
    <w:abstractNumId w:val="3"/>
  </w:num>
  <w:num w:numId="10">
    <w:abstractNumId w:val="17"/>
  </w:num>
  <w:num w:numId="11">
    <w:abstractNumId w:val="7"/>
  </w:num>
  <w:num w:numId="12">
    <w:abstractNumId w:val="5"/>
  </w:num>
  <w:num w:numId="13">
    <w:abstractNumId w:val="15"/>
  </w:num>
  <w:num w:numId="14">
    <w:abstractNumId w:val="0"/>
  </w:num>
  <w:num w:numId="15">
    <w:abstractNumId w:val="31"/>
  </w:num>
  <w:num w:numId="16">
    <w:abstractNumId w:val="11"/>
  </w:num>
  <w:num w:numId="17">
    <w:abstractNumId w:val="13"/>
  </w:num>
  <w:num w:numId="18">
    <w:abstractNumId w:val="31"/>
  </w:num>
  <w:num w:numId="19">
    <w:abstractNumId w:val="31"/>
  </w:num>
  <w:num w:numId="20">
    <w:abstractNumId w:val="31"/>
  </w:num>
  <w:num w:numId="21">
    <w:abstractNumId w:val="31"/>
  </w:num>
  <w:num w:numId="22">
    <w:abstractNumId w:val="31"/>
  </w:num>
  <w:num w:numId="23">
    <w:abstractNumId w:val="16"/>
  </w:num>
  <w:num w:numId="24">
    <w:abstractNumId w:val="20"/>
  </w:num>
  <w:num w:numId="25">
    <w:abstractNumId w:val="23"/>
  </w:num>
  <w:num w:numId="26">
    <w:abstractNumId w:val="6"/>
  </w:num>
  <w:num w:numId="27">
    <w:abstractNumId w:val="22"/>
    <w:lvlOverride w:ilvl="0">
      <w:startOverride w:val="4"/>
    </w:lvlOverride>
  </w:num>
  <w:num w:numId="28">
    <w:abstractNumId w:val="1"/>
  </w:num>
  <w:num w:numId="29">
    <w:abstractNumId w:val="2"/>
  </w:num>
  <w:num w:numId="30">
    <w:abstractNumId w:val="25"/>
    <w:lvlOverride w:ilvl="0">
      <w:startOverride w:val="1"/>
    </w:lvlOverride>
  </w:num>
  <w:num w:numId="31">
    <w:abstractNumId w:val="12"/>
    <w:lvlOverride w:ilvl="0">
      <w:startOverride w:val="2"/>
    </w:lvlOverride>
  </w:num>
  <w:num w:numId="32">
    <w:abstractNumId w:val="8"/>
  </w:num>
  <w:num w:numId="33">
    <w:abstractNumId w:val="14"/>
  </w:num>
  <w:num w:numId="34">
    <w:abstractNumId w:val="24"/>
  </w:num>
  <w:num w:numId="35">
    <w:abstractNumId w:val="10"/>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B3"/>
    <w:rsid w:val="00002F75"/>
    <w:rsid w:val="00004FAF"/>
    <w:rsid w:val="000052A4"/>
    <w:rsid w:val="00006863"/>
    <w:rsid w:val="00012308"/>
    <w:rsid w:val="00012666"/>
    <w:rsid w:val="00012987"/>
    <w:rsid w:val="000131F1"/>
    <w:rsid w:val="000135B8"/>
    <w:rsid w:val="00013A47"/>
    <w:rsid w:val="00014334"/>
    <w:rsid w:val="00014829"/>
    <w:rsid w:val="00015683"/>
    <w:rsid w:val="00017299"/>
    <w:rsid w:val="00017839"/>
    <w:rsid w:val="0002245D"/>
    <w:rsid w:val="00022B41"/>
    <w:rsid w:val="00023989"/>
    <w:rsid w:val="00024882"/>
    <w:rsid w:val="00025CE8"/>
    <w:rsid w:val="00025DAB"/>
    <w:rsid w:val="00026EC9"/>
    <w:rsid w:val="00027579"/>
    <w:rsid w:val="00027DA7"/>
    <w:rsid w:val="00027E0D"/>
    <w:rsid w:val="00031EDE"/>
    <w:rsid w:val="000324EE"/>
    <w:rsid w:val="0003256F"/>
    <w:rsid w:val="00036E6B"/>
    <w:rsid w:val="0003706E"/>
    <w:rsid w:val="000401E8"/>
    <w:rsid w:val="00041A67"/>
    <w:rsid w:val="000427BC"/>
    <w:rsid w:val="0004342F"/>
    <w:rsid w:val="00043AAA"/>
    <w:rsid w:val="00044463"/>
    <w:rsid w:val="0004452A"/>
    <w:rsid w:val="0004460D"/>
    <w:rsid w:val="00044CD3"/>
    <w:rsid w:val="00045240"/>
    <w:rsid w:val="000465CA"/>
    <w:rsid w:val="00047242"/>
    <w:rsid w:val="000477B2"/>
    <w:rsid w:val="0005125B"/>
    <w:rsid w:val="000514AB"/>
    <w:rsid w:val="000514FB"/>
    <w:rsid w:val="000525B3"/>
    <w:rsid w:val="0005280A"/>
    <w:rsid w:val="00052FE5"/>
    <w:rsid w:val="00053C1F"/>
    <w:rsid w:val="0005446A"/>
    <w:rsid w:val="000572F3"/>
    <w:rsid w:val="00057F9C"/>
    <w:rsid w:val="000626E6"/>
    <w:rsid w:val="00063A25"/>
    <w:rsid w:val="00063BA0"/>
    <w:rsid w:val="00065CA2"/>
    <w:rsid w:val="00065DE8"/>
    <w:rsid w:val="00072B2D"/>
    <w:rsid w:val="0007409D"/>
    <w:rsid w:val="0007466B"/>
    <w:rsid w:val="00074991"/>
    <w:rsid w:val="00074E5B"/>
    <w:rsid w:val="00075E52"/>
    <w:rsid w:val="00076CA8"/>
    <w:rsid w:val="00077541"/>
    <w:rsid w:val="00077737"/>
    <w:rsid w:val="00081710"/>
    <w:rsid w:val="00081F39"/>
    <w:rsid w:val="000827DC"/>
    <w:rsid w:val="00083F67"/>
    <w:rsid w:val="000852EC"/>
    <w:rsid w:val="000863FD"/>
    <w:rsid w:val="0009085D"/>
    <w:rsid w:val="00090B38"/>
    <w:rsid w:val="00090D56"/>
    <w:rsid w:val="000915CB"/>
    <w:rsid w:val="00094655"/>
    <w:rsid w:val="00096219"/>
    <w:rsid w:val="00097C42"/>
    <w:rsid w:val="000A11C9"/>
    <w:rsid w:val="000A2482"/>
    <w:rsid w:val="000A2A88"/>
    <w:rsid w:val="000A2B52"/>
    <w:rsid w:val="000A4774"/>
    <w:rsid w:val="000A5C2A"/>
    <w:rsid w:val="000A62A7"/>
    <w:rsid w:val="000A6C3A"/>
    <w:rsid w:val="000A7373"/>
    <w:rsid w:val="000A78F8"/>
    <w:rsid w:val="000B0235"/>
    <w:rsid w:val="000B378E"/>
    <w:rsid w:val="000B5EC0"/>
    <w:rsid w:val="000B68EF"/>
    <w:rsid w:val="000B77B1"/>
    <w:rsid w:val="000B7DD9"/>
    <w:rsid w:val="000C1DB6"/>
    <w:rsid w:val="000C2832"/>
    <w:rsid w:val="000C2D8C"/>
    <w:rsid w:val="000C37EF"/>
    <w:rsid w:val="000C395A"/>
    <w:rsid w:val="000C3960"/>
    <w:rsid w:val="000C3ECD"/>
    <w:rsid w:val="000C3FE4"/>
    <w:rsid w:val="000C4868"/>
    <w:rsid w:val="000C5C2A"/>
    <w:rsid w:val="000C671F"/>
    <w:rsid w:val="000C6906"/>
    <w:rsid w:val="000C7A5A"/>
    <w:rsid w:val="000C7E84"/>
    <w:rsid w:val="000D16AD"/>
    <w:rsid w:val="000D17A1"/>
    <w:rsid w:val="000D27F2"/>
    <w:rsid w:val="000D4FCF"/>
    <w:rsid w:val="000D59D4"/>
    <w:rsid w:val="000E0C49"/>
    <w:rsid w:val="000E0DD4"/>
    <w:rsid w:val="000E25B0"/>
    <w:rsid w:val="000E3923"/>
    <w:rsid w:val="000E5095"/>
    <w:rsid w:val="000E54CF"/>
    <w:rsid w:val="000E5B0C"/>
    <w:rsid w:val="000F0055"/>
    <w:rsid w:val="000F1FC4"/>
    <w:rsid w:val="000F257E"/>
    <w:rsid w:val="000F4EB4"/>
    <w:rsid w:val="000F640E"/>
    <w:rsid w:val="000F7673"/>
    <w:rsid w:val="000F79FA"/>
    <w:rsid w:val="00102F16"/>
    <w:rsid w:val="001034D2"/>
    <w:rsid w:val="00103927"/>
    <w:rsid w:val="00104193"/>
    <w:rsid w:val="00104C97"/>
    <w:rsid w:val="00105958"/>
    <w:rsid w:val="00105E60"/>
    <w:rsid w:val="0010720C"/>
    <w:rsid w:val="00110693"/>
    <w:rsid w:val="00110903"/>
    <w:rsid w:val="00110FFE"/>
    <w:rsid w:val="00111568"/>
    <w:rsid w:val="00112169"/>
    <w:rsid w:val="00112215"/>
    <w:rsid w:val="001153AA"/>
    <w:rsid w:val="001154FA"/>
    <w:rsid w:val="00117040"/>
    <w:rsid w:val="0011785D"/>
    <w:rsid w:val="001208C6"/>
    <w:rsid w:val="00120D99"/>
    <w:rsid w:val="00121558"/>
    <w:rsid w:val="00121879"/>
    <w:rsid w:val="00121F99"/>
    <w:rsid w:val="00124AC6"/>
    <w:rsid w:val="00126982"/>
    <w:rsid w:val="00126F9B"/>
    <w:rsid w:val="001271D6"/>
    <w:rsid w:val="00131476"/>
    <w:rsid w:val="0013170F"/>
    <w:rsid w:val="00132177"/>
    <w:rsid w:val="00134717"/>
    <w:rsid w:val="00135AAE"/>
    <w:rsid w:val="00136130"/>
    <w:rsid w:val="00141310"/>
    <w:rsid w:val="00142F88"/>
    <w:rsid w:val="001440C0"/>
    <w:rsid w:val="00144AAC"/>
    <w:rsid w:val="001453C5"/>
    <w:rsid w:val="00146A33"/>
    <w:rsid w:val="0014790F"/>
    <w:rsid w:val="00147A30"/>
    <w:rsid w:val="00154F33"/>
    <w:rsid w:val="0015709B"/>
    <w:rsid w:val="00160393"/>
    <w:rsid w:val="00162089"/>
    <w:rsid w:val="00163343"/>
    <w:rsid w:val="00163B4B"/>
    <w:rsid w:val="00165384"/>
    <w:rsid w:val="00165467"/>
    <w:rsid w:val="00165996"/>
    <w:rsid w:val="00165AB4"/>
    <w:rsid w:val="001664E6"/>
    <w:rsid w:val="00170984"/>
    <w:rsid w:val="00170CBB"/>
    <w:rsid w:val="00172892"/>
    <w:rsid w:val="001737E8"/>
    <w:rsid w:val="00173B88"/>
    <w:rsid w:val="001806F8"/>
    <w:rsid w:val="001819B5"/>
    <w:rsid w:val="001824EF"/>
    <w:rsid w:val="0018262D"/>
    <w:rsid w:val="00182847"/>
    <w:rsid w:val="00182EAB"/>
    <w:rsid w:val="00183D8D"/>
    <w:rsid w:val="001858BD"/>
    <w:rsid w:val="00185F85"/>
    <w:rsid w:val="0018602E"/>
    <w:rsid w:val="0018630F"/>
    <w:rsid w:val="00190A74"/>
    <w:rsid w:val="00190B82"/>
    <w:rsid w:val="00193E4B"/>
    <w:rsid w:val="00194718"/>
    <w:rsid w:val="0019559D"/>
    <w:rsid w:val="00195640"/>
    <w:rsid w:val="00195B6F"/>
    <w:rsid w:val="0019643A"/>
    <w:rsid w:val="00196C84"/>
    <w:rsid w:val="001A03B2"/>
    <w:rsid w:val="001A097D"/>
    <w:rsid w:val="001A2597"/>
    <w:rsid w:val="001A456B"/>
    <w:rsid w:val="001A46E0"/>
    <w:rsid w:val="001A62E2"/>
    <w:rsid w:val="001A69C4"/>
    <w:rsid w:val="001A7B13"/>
    <w:rsid w:val="001B0DFF"/>
    <w:rsid w:val="001B0E49"/>
    <w:rsid w:val="001B161F"/>
    <w:rsid w:val="001B25C4"/>
    <w:rsid w:val="001B3135"/>
    <w:rsid w:val="001B5AEE"/>
    <w:rsid w:val="001B5CEE"/>
    <w:rsid w:val="001B624F"/>
    <w:rsid w:val="001C0E30"/>
    <w:rsid w:val="001C1228"/>
    <w:rsid w:val="001C1820"/>
    <w:rsid w:val="001C2A58"/>
    <w:rsid w:val="001C2C6E"/>
    <w:rsid w:val="001C3DBD"/>
    <w:rsid w:val="001C5E45"/>
    <w:rsid w:val="001C624F"/>
    <w:rsid w:val="001C6B8F"/>
    <w:rsid w:val="001D1ACD"/>
    <w:rsid w:val="001D3B58"/>
    <w:rsid w:val="001D3CFE"/>
    <w:rsid w:val="001D6918"/>
    <w:rsid w:val="001F0549"/>
    <w:rsid w:val="001F0E70"/>
    <w:rsid w:val="001F65A4"/>
    <w:rsid w:val="002003A5"/>
    <w:rsid w:val="00202846"/>
    <w:rsid w:val="00202AA6"/>
    <w:rsid w:val="002038D1"/>
    <w:rsid w:val="0020392E"/>
    <w:rsid w:val="002068C6"/>
    <w:rsid w:val="00211D2B"/>
    <w:rsid w:val="002125FE"/>
    <w:rsid w:val="002150C9"/>
    <w:rsid w:val="002171B1"/>
    <w:rsid w:val="0022077B"/>
    <w:rsid w:val="002207AE"/>
    <w:rsid w:val="00220A03"/>
    <w:rsid w:val="00221506"/>
    <w:rsid w:val="002221D1"/>
    <w:rsid w:val="00223956"/>
    <w:rsid w:val="00225091"/>
    <w:rsid w:val="002256B5"/>
    <w:rsid w:val="00227C62"/>
    <w:rsid w:val="00230538"/>
    <w:rsid w:val="00230A05"/>
    <w:rsid w:val="00230E60"/>
    <w:rsid w:val="002312C1"/>
    <w:rsid w:val="00231315"/>
    <w:rsid w:val="00231839"/>
    <w:rsid w:val="00231E89"/>
    <w:rsid w:val="00232498"/>
    <w:rsid w:val="002345F1"/>
    <w:rsid w:val="00234C19"/>
    <w:rsid w:val="00236909"/>
    <w:rsid w:val="00236E1A"/>
    <w:rsid w:val="002373B3"/>
    <w:rsid w:val="00237533"/>
    <w:rsid w:val="002404D9"/>
    <w:rsid w:val="002410D7"/>
    <w:rsid w:val="002425AB"/>
    <w:rsid w:val="002426D0"/>
    <w:rsid w:val="00242A8C"/>
    <w:rsid w:val="002430E3"/>
    <w:rsid w:val="00243A8B"/>
    <w:rsid w:val="00243E73"/>
    <w:rsid w:val="00244E81"/>
    <w:rsid w:val="00244F81"/>
    <w:rsid w:val="00245927"/>
    <w:rsid w:val="00245F2B"/>
    <w:rsid w:val="002461F2"/>
    <w:rsid w:val="00246F71"/>
    <w:rsid w:val="0024789A"/>
    <w:rsid w:val="00247FF6"/>
    <w:rsid w:val="00250627"/>
    <w:rsid w:val="0025123E"/>
    <w:rsid w:val="00251A31"/>
    <w:rsid w:val="00253DB6"/>
    <w:rsid w:val="00253E11"/>
    <w:rsid w:val="00253EB0"/>
    <w:rsid w:val="00256F2C"/>
    <w:rsid w:val="00257B5E"/>
    <w:rsid w:val="00257BF3"/>
    <w:rsid w:val="00257F96"/>
    <w:rsid w:val="00261DB0"/>
    <w:rsid w:val="00263C4A"/>
    <w:rsid w:val="00264344"/>
    <w:rsid w:val="00266F10"/>
    <w:rsid w:val="002671C3"/>
    <w:rsid w:val="00267218"/>
    <w:rsid w:val="00267DBE"/>
    <w:rsid w:val="00267F09"/>
    <w:rsid w:val="00270CFC"/>
    <w:rsid w:val="00271638"/>
    <w:rsid w:val="00273B47"/>
    <w:rsid w:val="00273E86"/>
    <w:rsid w:val="0027459B"/>
    <w:rsid w:val="00276288"/>
    <w:rsid w:val="002762C1"/>
    <w:rsid w:val="002762CA"/>
    <w:rsid w:val="002764DE"/>
    <w:rsid w:val="002766D3"/>
    <w:rsid w:val="00277CD4"/>
    <w:rsid w:val="00277ECF"/>
    <w:rsid w:val="00281778"/>
    <w:rsid w:val="00281ADB"/>
    <w:rsid w:val="0028560F"/>
    <w:rsid w:val="00285FF9"/>
    <w:rsid w:val="00286B93"/>
    <w:rsid w:val="002870C0"/>
    <w:rsid w:val="0029167D"/>
    <w:rsid w:val="00291E61"/>
    <w:rsid w:val="00291EAF"/>
    <w:rsid w:val="00292206"/>
    <w:rsid w:val="002932A6"/>
    <w:rsid w:val="00293651"/>
    <w:rsid w:val="00293DED"/>
    <w:rsid w:val="0029480B"/>
    <w:rsid w:val="00295573"/>
    <w:rsid w:val="00295F15"/>
    <w:rsid w:val="00296236"/>
    <w:rsid w:val="00296379"/>
    <w:rsid w:val="00296830"/>
    <w:rsid w:val="00297BA7"/>
    <w:rsid w:val="002A1CF2"/>
    <w:rsid w:val="002A1DDB"/>
    <w:rsid w:val="002A2144"/>
    <w:rsid w:val="002A534A"/>
    <w:rsid w:val="002A56EA"/>
    <w:rsid w:val="002A59CB"/>
    <w:rsid w:val="002A7822"/>
    <w:rsid w:val="002A7EEB"/>
    <w:rsid w:val="002B20FF"/>
    <w:rsid w:val="002B2CB5"/>
    <w:rsid w:val="002B3E57"/>
    <w:rsid w:val="002B4612"/>
    <w:rsid w:val="002B4C00"/>
    <w:rsid w:val="002B4CC0"/>
    <w:rsid w:val="002B4D5D"/>
    <w:rsid w:val="002B4E6F"/>
    <w:rsid w:val="002B69AE"/>
    <w:rsid w:val="002B6AC5"/>
    <w:rsid w:val="002B6CAD"/>
    <w:rsid w:val="002B6DB5"/>
    <w:rsid w:val="002B7A78"/>
    <w:rsid w:val="002B7B4C"/>
    <w:rsid w:val="002C0DFF"/>
    <w:rsid w:val="002C15A3"/>
    <w:rsid w:val="002C329F"/>
    <w:rsid w:val="002C52AB"/>
    <w:rsid w:val="002C77EA"/>
    <w:rsid w:val="002D05A8"/>
    <w:rsid w:val="002D0BC5"/>
    <w:rsid w:val="002D25AD"/>
    <w:rsid w:val="002D7EE1"/>
    <w:rsid w:val="002E2771"/>
    <w:rsid w:val="002E2D80"/>
    <w:rsid w:val="002E3B49"/>
    <w:rsid w:val="002E485B"/>
    <w:rsid w:val="002E7499"/>
    <w:rsid w:val="002E7D24"/>
    <w:rsid w:val="002F0F8A"/>
    <w:rsid w:val="002F3252"/>
    <w:rsid w:val="002F47F5"/>
    <w:rsid w:val="002F63FE"/>
    <w:rsid w:val="002F64FE"/>
    <w:rsid w:val="002F68B0"/>
    <w:rsid w:val="00300599"/>
    <w:rsid w:val="00301686"/>
    <w:rsid w:val="00301BC7"/>
    <w:rsid w:val="00303C73"/>
    <w:rsid w:val="00303D38"/>
    <w:rsid w:val="00304037"/>
    <w:rsid w:val="00304DD4"/>
    <w:rsid w:val="003059DB"/>
    <w:rsid w:val="00310134"/>
    <w:rsid w:val="00311CBC"/>
    <w:rsid w:val="003123B2"/>
    <w:rsid w:val="00313167"/>
    <w:rsid w:val="003144EF"/>
    <w:rsid w:val="003151F7"/>
    <w:rsid w:val="00317B32"/>
    <w:rsid w:val="00317B74"/>
    <w:rsid w:val="00320012"/>
    <w:rsid w:val="00322689"/>
    <w:rsid w:val="00322F9E"/>
    <w:rsid w:val="003242B1"/>
    <w:rsid w:val="003256CC"/>
    <w:rsid w:val="00325E4B"/>
    <w:rsid w:val="0032606C"/>
    <w:rsid w:val="00326237"/>
    <w:rsid w:val="003270B6"/>
    <w:rsid w:val="0032763D"/>
    <w:rsid w:val="003278E8"/>
    <w:rsid w:val="00330ABA"/>
    <w:rsid w:val="00332A7E"/>
    <w:rsid w:val="00333934"/>
    <w:rsid w:val="003341B6"/>
    <w:rsid w:val="00335549"/>
    <w:rsid w:val="00335593"/>
    <w:rsid w:val="00336112"/>
    <w:rsid w:val="00336F18"/>
    <w:rsid w:val="003403A6"/>
    <w:rsid w:val="0034164C"/>
    <w:rsid w:val="00341C1C"/>
    <w:rsid w:val="003423DA"/>
    <w:rsid w:val="00343999"/>
    <w:rsid w:val="00345A8E"/>
    <w:rsid w:val="003518B3"/>
    <w:rsid w:val="00352398"/>
    <w:rsid w:val="00353F08"/>
    <w:rsid w:val="00354129"/>
    <w:rsid w:val="003551AD"/>
    <w:rsid w:val="003567DA"/>
    <w:rsid w:val="00356843"/>
    <w:rsid w:val="0036043E"/>
    <w:rsid w:val="00360AC6"/>
    <w:rsid w:val="003615AA"/>
    <w:rsid w:val="00361CE7"/>
    <w:rsid w:val="00362262"/>
    <w:rsid w:val="0036296A"/>
    <w:rsid w:val="00362DB9"/>
    <w:rsid w:val="00363C7E"/>
    <w:rsid w:val="00365E21"/>
    <w:rsid w:val="00366DCA"/>
    <w:rsid w:val="0036769B"/>
    <w:rsid w:val="0037108C"/>
    <w:rsid w:val="0037197B"/>
    <w:rsid w:val="003722A0"/>
    <w:rsid w:val="0037283C"/>
    <w:rsid w:val="0037339E"/>
    <w:rsid w:val="00374761"/>
    <w:rsid w:val="00375A79"/>
    <w:rsid w:val="00375F15"/>
    <w:rsid w:val="003760B5"/>
    <w:rsid w:val="0037694B"/>
    <w:rsid w:val="00376C81"/>
    <w:rsid w:val="00376DCD"/>
    <w:rsid w:val="003776AF"/>
    <w:rsid w:val="0038027B"/>
    <w:rsid w:val="00380957"/>
    <w:rsid w:val="00382756"/>
    <w:rsid w:val="00382D22"/>
    <w:rsid w:val="003841DB"/>
    <w:rsid w:val="00385B4B"/>
    <w:rsid w:val="0038651F"/>
    <w:rsid w:val="00386BAA"/>
    <w:rsid w:val="00386EFE"/>
    <w:rsid w:val="00387760"/>
    <w:rsid w:val="003930C3"/>
    <w:rsid w:val="003953B4"/>
    <w:rsid w:val="003A1F0C"/>
    <w:rsid w:val="003A39FE"/>
    <w:rsid w:val="003A4B32"/>
    <w:rsid w:val="003A6F4D"/>
    <w:rsid w:val="003A759D"/>
    <w:rsid w:val="003A7779"/>
    <w:rsid w:val="003B02B0"/>
    <w:rsid w:val="003B0365"/>
    <w:rsid w:val="003B07F1"/>
    <w:rsid w:val="003B2647"/>
    <w:rsid w:val="003B2DD3"/>
    <w:rsid w:val="003B2F58"/>
    <w:rsid w:val="003B3BAA"/>
    <w:rsid w:val="003B43F9"/>
    <w:rsid w:val="003B4E34"/>
    <w:rsid w:val="003B6D9D"/>
    <w:rsid w:val="003B6E63"/>
    <w:rsid w:val="003C22E1"/>
    <w:rsid w:val="003C358A"/>
    <w:rsid w:val="003C42B7"/>
    <w:rsid w:val="003C5B8A"/>
    <w:rsid w:val="003C61A2"/>
    <w:rsid w:val="003C6B74"/>
    <w:rsid w:val="003C6DB9"/>
    <w:rsid w:val="003C7AE3"/>
    <w:rsid w:val="003D031F"/>
    <w:rsid w:val="003D0669"/>
    <w:rsid w:val="003D0BDA"/>
    <w:rsid w:val="003D138D"/>
    <w:rsid w:val="003D4DD9"/>
    <w:rsid w:val="003D58C7"/>
    <w:rsid w:val="003D5935"/>
    <w:rsid w:val="003D5A73"/>
    <w:rsid w:val="003D79E9"/>
    <w:rsid w:val="003D7AEE"/>
    <w:rsid w:val="003E2119"/>
    <w:rsid w:val="003E2586"/>
    <w:rsid w:val="003E2626"/>
    <w:rsid w:val="003E309C"/>
    <w:rsid w:val="003E3160"/>
    <w:rsid w:val="003E502F"/>
    <w:rsid w:val="003E5080"/>
    <w:rsid w:val="003E522C"/>
    <w:rsid w:val="003E6485"/>
    <w:rsid w:val="003F07A7"/>
    <w:rsid w:val="003F1F25"/>
    <w:rsid w:val="003F3AE6"/>
    <w:rsid w:val="003F3FFE"/>
    <w:rsid w:val="003F653A"/>
    <w:rsid w:val="003F661B"/>
    <w:rsid w:val="003F6626"/>
    <w:rsid w:val="0040126B"/>
    <w:rsid w:val="00401E59"/>
    <w:rsid w:val="004020B0"/>
    <w:rsid w:val="00404126"/>
    <w:rsid w:val="00404178"/>
    <w:rsid w:val="0040538B"/>
    <w:rsid w:val="0040548E"/>
    <w:rsid w:val="004061DA"/>
    <w:rsid w:val="004061E6"/>
    <w:rsid w:val="004067CF"/>
    <w:rsid w:val="00407291"/>
    <w:rsid w:val="00410CAB"/>
    <w:rsid w:val="00411520"/>
    <w:rsid w:val="00413028"/>
    <w:rsid w:val="00413706"/>
    <w:rsid w:val="00414499"/>
    <w:rsid w:val="00414BEA"/>
    <w:rsid w:val="00415E96"/>
    <w:rsid w:val="00415F00"/>
    <w:rsid w:val="004219B3"/>
    <w:rsid w:val="004256E9"/>
    <w:rsid w:val="0042594E"/>
    <w:rsid w:val="00425AE8"/>
    <w:rsid w:val="00425CF4"/>
    <w:rsid w:val="0042738F"/>
    <w:rsid w:val="004276FF"/>
    <w:rsid w:val="00427C17"/>
    <w:rsid w:val="004301EB"/>
    <w:rsid w:val="00430352"/>
    <w:rsid w:val="00430AC9"/>
    <w:rsid w:val="00431725"/>
    <w:rsid w:val="00432A8C"/>
    <w:rsid w:val="00435A38"/>
    <w:rsid w:val="00436CDF"/>
    <w:rsid w:val="00437559"/>
    <w:rsid w:val="0044010D"/>
    <w:rsid w:val="00440AE9"/>
    <w:rsid w:val="00442E2C"/>
    <w:rsid w:val="00443F4D"/>
    <w:rsid w:val="00444CFE"/>
    <w:rsid w:val="00444EE6"/>
    <w:rsid w:val="00447A5D"/>
    <w:rsid w:val="0045012E"/>
    <w:rsid w:val="00450693"/>
    <w:rsid w:val="00450F60"/>
    <w:rsid w:val="0045110F"/>
    <w:rsid w:val="004513CE"/>
    <w:rsid w:val="0045148B"/>
    <w:rsid w:val="00452885"/>
    <w:rsid w:val="00453AFF"/>
    <w:rsid w:val="0045404E"/>
    <w:rsid w:val="00454E07"/>
    <w:rsid w:val="00456642"/>
    <w:rsid w:val="00456CFD"/>
    <w:rsid w:val="00457324"/>
    <w:rsid w:val="00457A1E"/>
    <w:rsid w:val="00460B60"/>
    <w:rsid w:val="004653FD"/>
    <w:rsid w:val="00466B3A"/>
    <w:rsid w:val="00466F36"/>
    <w:rsid w:val="00467165"/>
    <w:rsid w:val="004671AD"/>
    <w:rsid w:val="0046724B"/>
    <w:rsid w:val="00467BEB"/>
    <w:rsid w:val="004704DB"/>
    <w:rsid w:val="00470773"/>
    <w:rsid w:val="00470EFF"/>
    <w:rsid w:val="00470FE3"/>
    <w:rsid w:val="004754B3"/>
    <w:rsid w:val="00476129"/>
    <w:rsid w:val="004767BA"/>
    <w:rsid w:val="00477BE8"/>
    <w:rsid w:val="00480440"/>
    <w:rsid w:val="00480448"/>
    <w:rsid w:val="00480E54"/>
    <w:rsid w:val="004816EB"/>
    <w:rsid w:val="00481B02"/>
    <w:rsid w:val="00481C9E"/>
    <w:rsid w:val="00481CE9"/>
    <w:rsid w:val="00482222"/>
    <w:rsid w:val="00484111"/>
    <w:rsid w:val="00484736"/>
    <w:rsid w:val="00486C81"/>
    <w:rsid w:val="0048798D"/>
    <w:rsid w:val="00487C8B"/>
    <w:rsid w:val="00491FA5"/>
    <w:rsid w:val="004928EB"/>
    <w:rsid w:val="00493FE8"/>
    <w:rsid w:val="00494DCC"/>
    <w:rsid w:val="00495159"/>
    <w:rsid w:val="004954F3"/>
    <w:rsid w:val="00495DF6"/>
    <w:rsid w:val="004965C2"/>
    <w:rsid w:val="0049755E"/>
    <w:rsid w:val="00497AA2"/>
    <w:rsid w:val="00497CEC"/>
    <w:rsid w:val="004A09F5"/>
    <w:rsid w:val="004A19D1"/>
    <w:rsid w:val="004A2ED0"/>
    <w:rsid w:val="004A4BE8"/>
    <w:rsid w:val="004A53BC"/>
    <w:rsid w:val="004A7706"/>
    <w:rsid w:val="004B0566"/>
    <w:rsid w:val="004B352B"/>
    <w:rsid w:val="004B37BC"/>
    <w:rsid w:val="004B4181"/>
    <w:rsid w:val="004B45AC"/>
    <w:rsid w:val="004B5F4F"/>
    <w:rsid w:val="004B63B9"/>
    <w:rsid w:val="004B780F"/>
    <w:rsid w:val="004C0846"/>
    <w:rsid w:val="004C0D9F"/>
    <w:rsid w:val="004C275B"/>
    <w:rsid w:val="004C2F79"/>
    <w:rsid w:val="004C42DC"/>
    <w:rsid w:val="004C560F"/>
    <w:rsid w:val="004C57B5"/>
    <w:rsid w:val="004C70A6"/>
    <w:rsid w:val="004C7C3B"/>
    <w:rsid w:val="004D04D8"/>
    <w:rsid w:val="004D20F6"/>
    <w:rsid w:val="004D2931"/>
    <w:rsid w:val="004D2A3B"/>
    <w:rsid w:val="004D47AE"/>
    <w:rsid w:val="004D68A5"/>
    <w:rsid w:val="004D7AB8"/>
    <w:rsid w:val="004E13FF"/>
    <w:rsid w:val="004E2C74"/>
    <w:rsid w:val="004E4C82"/>
    <w:rsid w:val="004E63E5"/>
    <w:rsid w:val="004E6822"/>
    <w:rsid w:val="004F07B3"/>
    <w:rsid w:val="004F10FF"/>
    <w:rsid w:val="004F5137"/>
    <w:rsid w:val="004F7EB5"/>
    <w:rsid w:val="005001B9"/>
    <w:rsid w:val="0050070D"/>
    <w:rsid w:val="005012B8"/>
    <w:rsid w:val="00502B36"/>
    <w:rsid w:val="00503D81"/>
    <w:rsid w:val="00505E31"/>
    <w:rsid w:val="005064E3"/>
    <w:rsid w:val="0050673F"/>
    <w:rsid w:val="00510D72"/>
    <w:rsid w:val="00511A80"/>
    <w:rsid w:val="005125FB"/>
    <w:rsid w:val="00513623"/>
    <w:rsid w:val="00513CD6"/>
    <w:rsid w:val="00515918"/>
    <w:rsid w:val="005166F7"/>
    <w:rsid w:val="005177E9"/>
    <w:rsid w:val="00520514"/>
    <w:rsid w:val="00521A11"/>
    <w:rsid w:val="00522DAE"/>
    <w:rsid w:val="00526336"/>
    <w:rsid w:val="005302AC"/>
    <w:rsid w:val="0053041A"/>
    <w:rsid w:val="005309A4"/>
    <w:rsid w:val="00530A44"/>
    <w:rsid w:val="00531438"/>
    <w:rsid w:val="00531D22"/>
    <w:rsid w:val="0053281F"/>
    <w:rsid w:val="00533AC9"/>
    <w:rsid w:val="00535727"/>
    <w:rsid w:val="005377ED"/>
    <w:rsid w:val="005403A5"/>
    <w:rsid w:val="00543297"/>
    <w:rsid w:val="0054371C"/>
    <w:rsid w:val="00547986"/>
    <w:rsid w:val="00552580"/>
    <w:rsid w:val="00552879"/>
    <w:rsid w:val="0055434C"/>
    <w:rsid w:val="0055477B"/>
    <w:rsid w:val="005564BA"/>
    <w:rsid w:val="0055679B"/>
    <w:rsid w:val="00556D35"/>
    <w:rsid w:val="00561967"/>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2C9"/>
    <w:rsid w:val="00584937"/>
    <w:rsid w:val="00584D54"/>
    <w:rsid w:val="00584FD8"/>
    <w:rsid w:val="005867EF"/>
    <w:rsid w:val="00586EBC"/>
    <w:rsid w:val="0058744F"/>
    <w:rsid w:val="0059088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1275"/>
    <w:rsid w:val="005A2BDB"/>
    <w:rsid w:val="005A30C6"/>
    <w:rsid w:val="005A3A8C"/>
    <w:rsid w:val="005A4458"/>
    <w:rsid w:val="005A4984"/>
    <w:rsid w:val="005A55F3"/>
    <w:rsid w:val="005A5BE1"/>
    <w:rsid w:val="005A6A3D"/>
    <w:rsid w:val="005A6D80"/>
    <w:rsid w:val="005A6E84"/>
    <w:rsid w:val="005A7B03"/>
    <w:rsid w:val="005A7EE4"/>
    <w:rsid w:val="005B0860"/>
    <w:rsid w:val="005B099D"/>
    <w:rsid w:val="005B0D5E"/>
    <w:rsid w:val="005B15C3"/>
    <w:rsid w:val="005B1BE8"/>
    <w:rsid w:val="005B392F"/>
    <w:rsid w:val="005B3CE6"/>
    <w:rsid w:val="005B56E8"/>
    <w:rsid w:val="005B5C56"/>
    <w:rsid w:val="005B6D33"/>
    <w:rsid w:val="005C1B9D"/>
    <w:rsid w:val="005C1F2A"/>
    <w:rsid w:val="005C2FDF"/>
    <w:rsid w:val="005C3BCF"/>
    <w:rsid w:val="005C55D9"/>
    <w:rsid w:val="005C7CD5"/>
    <w:rsid w:val="005D047B"/>
    <w:rsid w:val="005D3000"/>
    <w:rsid w:val="005D3DC3"/>
    <w:rsid w:val="005D6D50"/>
    <w:rsid w:val="005D6FC2"/>
    <w:rsid w:val="005D7F5E"/>
    <w:rsid w:val="005E18C3"/>
    <w:rsid w:val="005E31A1"/>
    <w:rsid w:val="005E645F"/>
    <w:rsid w:val="005E777D"/>
    <w:rsid w:val="005F1F36"/>
    <w:rsid w:val="005F2C5A"/>
    <w:rsid w:val="005F48FA"/>
    <w:rsid w:val="005F5E9C"/>
    <w:rsid w:val="005F79CF"/>
    <w:rsid w:val="005F7B15"/>
    <w:rsid w:val="0060123B"/>
    <w:rsid w:val="00601B23"/>
    <w:rsid w:val="00602972"/>
    <w:rsid w:val="00602E95"/>
    <w:rsid w:val="00604134"/>
    <w:rsid w:val="0060464C"/>
    <w:rsid w:val="00604B39"/>
    <w:rsid w:val="00607063"/>
    <w:rsid w:val="00610A41"/>
    <w:rsid w:val="00610F43"/>
    <w:rsid w:val="00611E67"/>
    <w:rsid w:val="006134D5"/>
    <w:rsid w:val="00613739"/>
    <w:rsid w:val="00613C5F"/>
    <w:rsid w:val="00613ECF"/>
    <w:rsid w:val="0061601E"/>
    <w:rsid w:val="006179B4"/>
    <w:rsid w:val="00617C6D"/>
    <w:rsid w:val="00621243"/>
    <w:rsid w:val="006226AF"/>
    <w:rsid w:val="00622775"/>
    <w:rsid w:val="006227AB"/>
    <w:rsid w:val="00622EEE"/>
    <w:rsid w:val="00623666"/>
    <w:rsid w:val="00623751"/>
    <w:rsid w:val="00624EC1"/>
    <w:rsid w:val="00626464"/>
    <w:rsid w:val="00626601"/>
    <w:rsid w:val="006302B3"/>
    <w:rsid w:val="0063135B"/>
    <w:rsid w:val="0063762C"/>
    <w:rsid w:val="006378BE"/>
    <w:rsid w:val="00637EC4"/>
    <w:rsid w:val="00637EE8"/>
    <w:rsid w:val="006410D9"/>
    <w:rsid w:val="00641662"/>
    <w:rsid w:val="00641918"/>
    <w:rsid w:val="00642617"/>
    <w:rsid w:val="006439D1"/>
    <w:rsid w:val="00643C8B"/>
    <w:rsid w:val="0064572A"/>
    <w:rsid w:val="006458AE"/>
    <w:rsid w:val="006459D4"/>
    <w:rsid w:val="00646AEC"/>
    <w:rsid w:val="006473A4"/>
    <w:rsid w:val="00650DF0"/>
    <w:rsid w:val="00653275"/>
    <w:rsid w:val="0065369C"/>
    <w:rsid w:val="0065762D"/>
    <w:rsid w:val="006603FA"/>
    <w:rsid w:val="006604AF"/>
    <w:rsid w:val="0066069C"/>
    <w:rsid w:val="00660762"/>
    <w:rsid w:val="00661243"/>
    <w:rsid w:val="0066229F"/>
    <w:rsid w:val="00663DA7"/>
    <w:rsid w:val="006645B2"/>
    <w:rsid w:val="00665AED"/>
    <w:rsid w:val="00671EC7"/>
    <w:rsid w:val="00672989"/>
    <w:rsid w:val="00673091"/>
    <w:rsid w:val="00673377"/>
    <w:rsid w:val="006744E8"/>
    <w:rsid w:val="00675EEF"/>
    <w:rsid w:val="00676431"/>
    <w:rsid w:val="00676E4D"/>
    <w:rsid w:val="00677453"/>
    <w:rsid w:val="00677771"/>
    <w:rsid w:val="006807C1"/>
    <w:rsid w:val="0068151E"/>
    <w:rsid w:val="00683F58"/>
    <w:rsid w:val="006848A0"/>
    <w:rsid w:val="0068497E"/>
    <w:rsid w:val="00685652"/>
    <w:rsid w:val="006861EE"/>
    <w:rsid w:val="00686305"/>
    <w:rsid w:val="006867EC"/>
    <w:rsid w:val="00687363"/>
    <w:rsid w:val="0069092E"/>
    <w:rsid w:val="00690C26"/>
    <w:rsid w:val="00692351"/>
    <w:rsid w:val="0069291D"/>
    <w:rsid w:val="00693EDB"/>
    <w:rsid w:val="00694257"/>
    <w:rsid w:val="00695105"/>
    <w:rsid w:val="00696346"/>
    <w:rsid w:val="0069650D"/>
    <w:rsid w:val="006A0675"/>
    <w:rsid w:val="006A1FFD"/>
    <w:rsid w:val="006A2897"/>
    <w:rsid w:val="006A74B8"/>
    <w:rsid w:val="006A7DA8"/>
    <w:rsid w:val="006B0183"/>
    <w:rsid w:val="006B196A"/>
    <w:rsid w:val="006B272E"/>
    <w:rsid w:val="006B30C9"/>
    <w:rsid w:val="006B35F0"/>
    <w:rsid w:val="006B3E14"/>
    <w:rsid w:val="006B5C6F"/>
    <w:rsid w:val="006C0A6F"/>
    <w:rsid w:val="006C10D1"/>
    <w:rsid w:val="006C2077"/>
    <w:rsid w:val="006C362D"/>
    <w:rsid w:val="006C3AE4"/>
    <w:rsid w:val="006C4736"/>
    <w:rsid w:val="006C48B1"/>
    <w:rsid w:val="006C58D4"/>
    <w:rsid w:val="006C696B"/>
    <w:rsid w:val="006C7294"/>
    <w:rsid w:val="006C74D9"/>
    <w:rsid w:val="006D0F17"/>
    <w:rsid w:val="006D1871"/>
    <w:rsid w:val="006D1CC3"/>
    <w:rsid w:val="006D37D6"/>
    <w:rsid w:val="006D44BA"/>
    <w:rsid w:val="006D536A"/>
    <w:rsid w:val="006D5B8E"/>
    <w:rsid w:val="006D6183"/>
    <w:rsid w:val="006D67F1"/>
    <w:rsid w:val="006D6F71"/>
    <w:rsid w:val="006D7D87"/>
    <w:rsid w:val="006E002C"/>
    <w:rsid w:val="006E01FC"/>
    <w:rsid w:val="006E0497"/>
    <w:rsid w:val="006E0BB6"/>
    <w:rsid w:val="006E0D76"/>
    <w:rsid w:val="006E0F32"/>
    <w:rsid w:val="006E139C"/>
    <w:rsid w:val="006E2661"/>
    <w:rsid w:val="006E2A91"/>
    <w:rsid w:val="006E4227"/>
    <w:rsid w:val="006E4CF2"/>
    <w:rsid w:val="006E4F67"/>
    <w:rsid w:val="006E5E9C"/>
    <w:rsid w:val="006E67C3"/>
    <w:rsid w:val="006E6AA0"/>
    <w:rsid w:val="006E6E9D"/>
    <w:rsid w:val="006E7AD7"/>
    <w:rsid w:val="006F054A"/>
    <w:rsid w:val="006F0635"/>
    <w:rsid w:val="006F0EFB"/>
    <w:rsid w:val="006F1AD2"/>
    <w:rsid w:val="006F434A"/>
    <w:rsid w:val="0070386D"/>
    <w:rsid w:val="0070397E"/>
    <w:rsid w:val="00704261"/>
    <w:rsid w:val="00704924"/>
    <w:rsid w:val="00704D0B"/>
    <w:rsid w:val="00704DCA"/>
    <w:rsid w:val="00705B87"/>
    <w:rsid w:val="0071019B"/>
    <w:rsid w:val="007135ED"/>
    <w:rsid w:val="00716F5A"/>
    <w:rsid w:val="0072066F"/>
    <w:rsid w:val="0072069E"/>
    <w:rsid w:val="00722A91"/>
    <w:rsid w:val="00722C12"/>
    <w:rsid w:val="00724F41"/>
    <w:rsid w:val="007260D9"/>
    <w:rsid w:val="00726A50"/>
    <w:rsid w:val="007276C5"/>
    <w:rsid w:val="007328AC"/>
    <w:rsid w:val="007335A6"/>
    <w:rsid w:val="00734D1B"/>
    <w:rsid w:val="0073587C"/>
    <w:rsid w:val="00736579"/>
    <w:rsid w:val="007365D7"/>
    <w:rsid w:val="00744DA4"/>
    <w:rsid w:val="00745AEE"/>
    <w:rsid w:val="0074708D"/>
    <w:rsid w:val="00747251"/>
    <w:rsid w:val="0074751D"/>
    <w:rsid w:val="007476F0"/>
    <w:rsid w:val="0075085E"/>
    <w:rsid w:val="00750E3F"/>
    <w:rsid w:val="00751269"/>
    <w:rsid w:val="0075206A"/>
    <w:rsid w:val="00752A87"/>
    <w:rsid w:val="0075381C"/>
    <w:rsid w:val="00753AF2"/>
    <w:rsid w:val="007564F1"/>
    <w:rsid w:val="00756544"/>
    <w:rsid w:val="00756C46"/>
    <w:rsid w:val="007654DA"/>
    <w:rsid w:val="00766D64"/>
    <w:rsid w:val="00766DC7"/>
    <w:rsid w:val="00766F67"/>
    <w:rsid w:val="00767124"/>
    <w:rsid w:val="00767259"/>
    <w:rsid w:val="00767F0A"/>
    <w:rsid w:val="007702EA"/>
    <w:rsid w:val="00770B56"/>
    <w:rsid w:val="00775561"/>
    <w:rsid w:val="00775BCA"/>
    <w:rsid w:val="0077752B"/>
    <w:rsid w:val="0078032A"/>
    <w:rsid w:val="00780EF4"/>
    <w:rsid w:val="00783252"/>
    <w:rsid w:val="007874E2"/>
    <w:rsid w:val="007877ED"/>
    <w:rsid w:val="007901D6"/>
    <w:rsid w:val="00790DA9"/>
    <w:rsid w:val="00790EB3"/>
    <w:rsid w:val="00791BDC"/>
    <w:rsid w:val="00792A98"/>
    <w:rsid w:val="00792D64"/>
    <w:rsid w:val="00793C73"/>
    <w:rsid w:val="00793E6C"/>
    <w:rsid w:val="00794759"/>
    <w:rsid w:val="00796C6A"/>
    <w:rsid w:val="00796E7D"/>
    <w:rsid w:val="0079765B"/>
    <w:rsid w:val="007A0355"/>
    <w:rsid w:val="007A1782"/>
    <w:rsid w:val="007A1A01"/>
    <w:rsid w:val="007A35E8"/>
    <w:rsid w:val="007A69C0"/>
    <w:rsid w:val="007A7510"/>
    <w:rsid w:val="007A7AD0"/>
    <w:rsid w:val="007B1494"/>
    <w:rsid w:val="007B15B1"/>
    <w:rsid w:val="007B1BB9"/>
    <w:rsid w:val="007B363A"/>
    <w:rsid w:val="007B3D19"/>
    <w:rsid w:val="007B6589"/>
    <w:rsid w:val="007B7060"/>
    <w:rsid w:val="007C0B66"/>
    <w:rsid w:val="007C20D5"/>
    <w:rsid w:val="007C330F"/>
    <w:rsid w:val="007C44B6"/>
    <w:rsid w:val="007C46F9"/>
    <w:rsid w:val="007C4E90"/>
    <w:rsid w:val="007C57BB"/>
    <w:rsid w:val="007C7667"/>
    <w:rsid w:val="007D1B08"/>
    <w:rsid w:val="007D2B30"/>
    <w:rsid w:val="007D2C5A"/>
    <w:rsid w:val="007D2F27"/>
    <w:rsid w:val="007D4D76"/>
    <w:rsid w:val="007D5EAB"/>
    <w:rsid w:val="007D614C"/>
    <w:rsid w:val="007E1EE5"/>
    <w:rsid w:val="007E21A9"/>
    <w:rsid w:val="007E2880"/>
    <w:rsid w:val="007E2C6F"/>
    <w:rsid w:val="007E3260"/>
    <w:rsid w:val="007E435D"/>
    <w:rsid w:val="007E43BE"/>
    <w:rsid w:val="007E49E2"/>
    <w:rsid w:val="007E4E62"/>
    <w:rsid w:val="007E57BB"/>
    <w:rsid w:val="007F05DA"/>
    <w:rsid w:val="007F234A"/>
    <w:rsid w:val="007F2E19"/>
    <w:rsid w:val="007F6916"/>
    <w:rsid w:val="007F726B"/>
    <w:rsid w:val="00803147"/>
    <w:rsid w:val="008033FC"/>
    <w:rsid w:val="00804137"/>
    <w:rsid w:val="00804304"/>
    <w:rsid w:val="00804A6C"/>
    <w:rsid w:val="00804D28"/>
    <w:rsid w:val="0080510D"/>
    <w:rsid w:val="00805609"/>
    <w:rsid w:val="00805EBC"/>
    <w:rsid w:val="00806917"/>
    <w:rsid w:val="008102A2"/>
    <w:rsid w:val="00810FB6"/>
    <w:rsid w:val="008111D7"/>
    <w:rsid w:val="0081155C"/>
    <w:rsid w:val="008127C2"/>
    <w:rsid w:val="00812AF4"/>
    <w:rsid w:val="00813AF8"/>
    <w:rsid w:val="00815B92"/>
    <w:rsid w:val="008162AA"/>
    <w:rsid w:val="008170AC"/>
    <w:rsid w:val="00817846"/>
    <w:rsid w:val="0082187A"/>
    <w:rsid w:val="00823092"/>
    <w:rsid w:val="00824F9B"/>
    <w:rsid w:val="008263B5"/>
    <w:rsid w:val="008302AE"/>
    <w:rsid w:val="00831F45"/>
    <w:rsid w:val="0083299B"/>
    <w:rsid w:val="008338BA"/>
    <w:rsid w:val="00833B52"/>
    <w:rsid w:val="00836B40"/>
    <w:rsid w:val="00843281"/>
    <w:rsid w:val="00843BA2"/>
    <w:rsid w:val="0084603D"/>
    <w:rsid w:val="00846BD8"/>
    <w:rsid w:val="0084778B"/>
    <w:rsid w:val="008478E2"/>
    <w:rsid w:val="00847A35"/>
    <w:rsid w:val="008504E3"/>
    <w:rsid w:val="008510F6"/>
    <w:rsid w:val="00851BF2"/>
    <w:rsid w:val="00855979"/>
    <w:rsid w:val="0085604F"/>
    <w:rsid w:val="008572A5"/>
    <w:rsid w:val="00857CF2"/>
    <w:rsid w:val="00860993"/>
    <w:rsid w:val="00860FBA"/>
    <w:rsid w:val="00863A04"/>
    <w:rsid w:val="00864888"/>
    <w:rsid w:val="00866FE7"/>
    <w:rsid w:val="00870114"/>
    <w:rsid w:val="008705C9"/>
    <w:rsid w:val="00872190"/>
    <w:rsid w:val="008747A7"/>
    <w:rsid w:val="00874823"/>
    <w:rsid w:val="00874B89"/>
    <w:rsid w:val="008770C6"/>
    <w:rsid w:val="00880345"/>
    <w:rsid w:val="00880EB2"/>
    <w:rsid w:val="00881284"/>
    <w:rsid w:val="00881F37"/>
    <w:rsid w:val="00883811"/>
    <w:rsid w:val="008845BD"/>
    <w:rsid w:val="0088481E"/>
    <w:rsid w:val="0089032A"/>
    <w:rsid w:val="00891FE1"/>
    <w:rsid w:val="008927A9"/>
    <w:rsid w:val="00896C1E"/>
    <w:rsid w:val="0089756F"/>
    <w:rsid w:val="00897D56"/>
    <w:rsid w:val="008A004A"/>
    <w:rsid w:val="008A0D78"/>
    <w:rsid w:val="008A17B7"/>
    <w:rsid w:val="008A576B"/>
    <w:rsid w:val="008A57EE"/>
    <w:rsid w:val="008A748B"/>
    <w:rsid w:val="008A786D"/>
    <w:rsid w:val="008A7D01"/>
    <w:rsid w:val="008A7F73"/>
    <w:rsid w:val="008B0037"/>
    <w:rsid w:val="008B04BD"/>
    <w:rsid w:val="008B1954"/>
    <w:rsid w:val="008B4D96"/>
    <w:rsid w:val="008B5321"/>
    <w:rsid w:val="008B74DC"/>
    <w:rsid w:val="008B78E7"/>
    <w:rsid w:val="008B7B06"/>
    <w:rsid w:val="008C0860"/>
    <w:rsid w:val="008C16F3"/>
    <w:rsid w:val="008C2282"/>
    <w:rsid w:val="008C5B2D"/>
    <w:rsid w:val="008D036B"/>
    <w:rsid w:val="008D0A74"/>
    <w:rsid w:val="008D0C3A"/>
    <w:rsid w:val="008D0C8F"/>
    <w:rsid w:val="008D1E31"/>
    <w:rsid w:val="008D3772"/>
    <w:rsid w:val="008D498F"/>
    <w:rsid w:val="008D4E83"/>
    <w:rsid w:val="008D53C0"/>
    <w:rsid w:val="008D693D"/>
    <w:rsid w:val="008D78D7"/>
    <w:rsid w:val="008D7F9F"/>
    <w:rsid w:val="008E0009"/>
    <w:rsid w:val="008E0312"/>
    <w:rsid w:val="008E068B"/>
    <w:rsid w:val="008E101F"/>
    <w:rsid w:val="008E118C"/>
    <w:rsid w:val="008E373E"/>
    <w:rsid w:val="008E45AC"/>
    <w:rsid w:val="008E504F"/>
    <w:rsid w:val="008E52B8"/>
    <w:rsid w:val="008E6830"/>
    <w:rsid w:val="008E6990"/>
    <w:rsid w:val="008E71AC"/>
    <w:rsid w:val="008E7281"/>
    <w:rsid w:val="008E77C2"/>
    <w:rsid w:val="008F01C0"/>
    <w:rsid w:val="008F3713"/>
    <w:rsid w:val="008F4348"/>
    <w:rsid w:val="008F4C4C"/>
    <w:rsid w:val="009000C0"/>
    <w:rsid w:val="00901A12"/>
    <w:rsid w:val="00903904"/>
    <w:rsid w:val="0090471E"/>
    <w:rsid w:val="00904C41"/>
    <w:rsid w:val="009103A6"/>
    <w:rsid w:val="00912628"/>
    <w:rsid w:val="00914A0C"/>
    <w:rsid w:val="00917742"/>
    <w:rsid w:val="00924176"/>
    <w:rsid w:val="00926893"/>
    <w:rsid w:val="00931F94"/>
    <w:rsid w:val="009321A0"/>
    <w:rsid w:val="00932C37"/>
    <w:rsid w:val="00932D73"/>
    <w:rsid w:val="00934BE7"/>
    <w:rsid w:val="00937FC2"/>
    <w:rsid w:val="00945508"/>
    <w:rsid w:val="00945AEA"/>
    <w:rsid w:val="009464D9"/>
    <w:rsid w:val="009466A6"/>
    <w:rsid w:val="0094689B"/>
    <w:rsid w:val="00947110"/>
    <w:rsid w:val="009471DB"/>
    <w:rsid w:val="009474B0"/>
    <w:rsid w:val="009478A1"/>
    <w:rsid w:val="00950AEF"/>
    <w:rsid w:val="00952624"/>
    <w:rsid w:val="00953595"/>
    <w:rsid w:val="009536A3"/>
    <w:rsid w:val="009565F8"/>
    <w:rsid w:val="00956F21"/>
    <w:rsid w:val="0095732C"/>
    <w:rsid w:val="009576AE"/>
    <w:rsid w:val="0096019F"/>
    <w:rsid w:val="00960B83"/>
    <w:rsid w:val="00960D5A"/>
    <w:rsid w:val="00961D4E"/>
    <w:rsid w:val="00962B9B"/>
    <w:rsid w:val="009634E6"/>
    <w:rsid w:val="009640A5"/>
    <w:rsid w:val="009655BA"/>
    <w:rsid w:val="009664D3"/>
    <w:rsid w:val="00967165"/>
    <w:rsid w:val="009674B0"/>
    <w:rsid w:val="00967DA7"/>
    <w:rsid w:val="009708D3"/>
    <w:rsid w:val="009731B2"/>
    <w:rsid w:val="0097560E"/>
    <w:rsid w:val="009768A1"/>
    <w:rsid w:val="00981D81"/>
    <w:rsid w:val="00983150"/>
    <w:rsid w:val="00983174"/>
    <w:rsid w:val="009843DA"/>
    <w:rsid w:val="009854AA"/>
    <w:rsid w:val="00985CD9"/>
    <w:rsid w:val="00987E18"/>
    <w:rsid w:val="00990B2E"/>
    <w:rsid w:val="0099272E"/>
    <w:rsid w:val="00992967"/>
    <w:rsid w:val="00995F4A"/>
    <w:rsid w:val="00996418"/>
    <w:rsid w:val="0099734D"/>
    <w:rsid w:val="009A06A7"/>
    <w:rsid w:val="009A14BC"/>
    <w:rsid w:val="009A1D64"/>
    <w:rsid w:val="009A2177"/>
    <w:rsid w:val="009A37F5"/>
    <w:rsid w:val="009A4A7A"/>
    <w:rsid w:val="009A4C92"/>
    <w:rsid w:val="009A4EC6"/>
    <w:rsid w:val="009A5808"/>
    <w:rsid w:val="009A5BF8"/>
    <w:rsid w:val="009A6DE5"/>
    <w:rsid w:val="009B18A2"/>
    <w:rsid w:val="009B1DB6"/>
    <w:rsid w:val="009B20DC"/>
    <w:rsid w:val="009B67E2"/>
    <w:rsid w:val="009B7298"/>
    <w:rsid w:val="009B771B"/>
    <w:rsid w:val="009C036B"/>
    <w:rsid w:val="009C27C8"/>
    <w:rsid w:val="009C2DD4"/>
    <w:rsid w:val="009C54E0"/>
    <w:rsid w:val="009C798E"/>
    <w:rsid w:val="009D1CC2"/>
    <w:rsid w:val="009D483E"/>
    <w:rsid w:val="009D501F"/>
    <w:rsid w:val="009D6AB2"/>
    <w:rsid w:val="009D770C"/>
    <w:rsid w:val="009E118F"/>
    <w:rsid w:val="009E12C9"/>
    <w:rsid w:val="009E15D1"/>
    <w:rsid w:val="009E2706"/>
    <w:rsid w:val="009E7674"/>
    <w:rsid w:val="009F0261"/>
    <w:rsid w:val="009F2C54"/>
    <w:rsid w:val="009F30C2"/>
    <w:rsid w:val="009F38EF"/>
    <w:rsid w:val="009F4D40"/>
    <w:rsid w:val="009F65D0"/>
    <w:rsid w:val="009F7718"/>
    <w:rsid w:val="009F7739"/>
    <w:rsid w:val="00A01E32"/>
    <w:rsid w:val="00A0236C"/>
    <w:rsid w:val="00A02B6B"/>
    <w:rsid w:val="00A044A1"/>
    <w:rsid w:val="00A051FB"/>
    <w:rsid w:val="00A056C6"/>
    <w:rsid w:val="00A05B95"/>
    <w:rsid w:val="00A05C15"/>
    <w:rsid w:val="00A10802"/>
    <w:rsid w:val="00A10F94"/>
    <w:rsid w:val="00A10FF1"/>
    <w:rsid w:val="00A1108F"/>
    <w:rsid w:val="00A115C1"/>
    <w:rsid w:val="00A11769"/>
    <w:rsid w:val="00A13A90"/>
    <w:rsid w:val="00A13D8A"/>
    <w:rsid w:val="00A140CB"/>
    <w:rsid w:val="00A143A3"/>
    <w:rsid w:val="00A15E99"/>
    <w:rsid w:val="00A16DA1"/>
    <w:rsid w:val="00A174A5"/>
    <w:rsid w:val="00A175AB"/>
    <w:rsid w:val="00A17E49"/>
    <w:rsid w:val="00A215E6"/>
    <w:rsid w:val="00A21727"/>
    <w:rsid w:val="00A21845"/>
    <w:rsid w:val="00A22781"/>
    <w:rsid w:val="00A23EC3"/>
    <w:rsid w:val="00A2418B"/>
    <w:rsid w:val="00A24DC1"/>
    <w:rsid w:val="00A259F9"/>
    <w:rsid w:val="00A25A7F"/>
    <w:rsid w:val="00A25BB2"/>
    <w:rsid w:val="00A26923"/>
    <w:rsid w:val="00A27C18"/>
    <w:rsid w:val="00A30126"/>
    <w:rsid w:val="00A31C94"/>
    <w:rsid w:val="00A328EC"/>
    <w:rsid w:val="00A33FD0"/>
    <w:rsid w:val="00A34F0A"/>
    <w:rsid w:val="00A36C76"/>
    <w:rsid w:val="00A36CC8"/>
    <w:rsid w:val="00A376CB"/>
    <w:rsid w:val="00A403D3"/>
    <w:rsid w:val="00A405CB"/>
    <w:rsid w:val="00A43981"/>
    <w:rsid w:val="00A44492"/>
    <w:rsid w:val="00A45781"/>
    <w:rsid w:val="00A45C3F"/>
    <w:rsid w:val="00A45D6E"/>
    <w:rsid w:val="00A4769B"/>
    <w:rsid w:val="00A5013D"/>
    <w:rsid w:val="00A52699"/>
    <w:rsid w:val="00A52FB3"/>
    <w:rsid w:val="00A539A2"/>
    <w:rsid w:val="00A53BBB"/>
    <w:rsid w:val="00A54CE6"/>
    <w:rsid w:val="00A5557F"/>
    <w:rsid w:val="00A55A81"/>
    <w:rsid w:val="00A561C9"/>
    <w:rsid w:val="00A56470"/>
    <w:rsid w:val="00A567A1"/>
    <w:rsid w:val="00A572E2"/>
    <w:rsid w:val="00A60FBB"/>
    <w:rsid w:val="00A61058"/>
    <w:rsid w:val="00A62D41"/>
    <w:rsid w:val="00A63512"/>
    <w:rsid w:val="00A64B69"/>
    <w:rsid w:val="00A72CE0"/>
    <w:rsid w:val="00A73929"/>
    <w:rsid w:val="00A74C44"/>
    <w:rsid w:val="00A770AF"/>
    <w:rsid w:val="00A8038B"/>
    <w:rsid w:val="00A8045C"/>
    <w:rsid w:val="00A812F1"/>
    <w:rsid w:val="00A81BA8"/>
    <w:rsid w:val="00A82E94"/>
    <w:rsid w:val="00A835E7"/>
    <w:rsid w:val="00A867ED"/>
    <w:rsid w:val="00A86E06"/>
    <w:rsid w:val="00A9041C"/>
    <w:rsid w:val="00A92258"/>
    <w:rsid w:val="00A925EA"/>
    <w:rsid w:val="00A943E9"/>
    <w:rsid w:val="00A947BA"/>
    <w:rsid w:val="00A95312"/>
    <w:rsid w:val="00A9589E"/>
    <w:rsid w:val="00A96ABD"/>
    <w:rsid w:val="00A97F8C"/>
    <w:rsid w:val="00AA12C7"/>
    <w:rsid w:val="00AA13AC"/>
    <w:rsid w:val="00AA21C4"/>
    <w:rsid w:val="00AA2546"/>
    <w:rsid w:val="00AA30CD"/>
    <w:rsid w:val="00AA4970"/>
    <w:rsid w:val="00AA4C23"/>
    <w:rsid w:val="00AA51A9"/>
    <w:rsid w:val="00AA5A4E"/>
    <w:rsid w:val="00AA6973"/>
    <w:rsid w:val="00AB167D"/>
    <w:rsid w:val="00AB4639"/>
    <w:rsid w:val="00AB4E13"/>
    <w:rsid w:val="00AB7B50"/>
    <w:rsid w:val="00AC0DA3"/>
    <w:rsid w:val="00AC1CA9"/>
    <w:rsid w:val="00AC1E9B"/>
    <w:rsid w:val="00AC2592"/>
    <w:rsid w:val="00AC326A"/>
    <w:rsid w:val="00AC33CE"/>
    <w:rsid w:val="00AC4102"/>
    <w:rsid w:val="00AC4B98"/>
    <w:rsid w:val="00AC5BF1"/>
    <w:rsid w:val="00AC6BB7"/>
    <w:rsid w:val="00AC75E7"/>
    <w:rsid w:val="00AD0228"/>
    <w:rsid w:val="00AD1698"/>
    <w:rsid w:val="00AD438C"/>
    <w:rsid w:val="00AD6FE5"/>
    <w:rsid w:val="00AE0461"/>
    <w:rsid w:val="00AE05F1"/>
    <w:rsid w:val="00AE1F09"/>
    <w:rsid w:val="00AE473F"/>
    <w:rsid w:val="00AE5132"/>
    <w:rsid w:val="00AE5A37"/>
    <w:rsid w:val="00AE5C9D"/>
    <w:rsid w:val="00AE6FE4"/>
    <w:rsid w:val="00AE70C8"/>
    <w:rsid w:val="00AF1125"/>
    <w:rsid w:val="00AF2066"/>
    <w:rsid w:val="00AF2DEA"/>
    <w:rsid w:val="00AF3C51"/>
    <w:rsid w:val="00AF3C84"/>
    <w:rsid w:val="00AF6716"/>
    <w:rsid w:val="00B0313E"/>
    <w:rsid w:val="00B037AD"/>
    <w:rsid w:val="00B03842"/>
    <w:rsid w:val="00B03D67"/>
    <w:rsid w:val="00B03DA0"/>
    <w:rsid w:val="00B05D44"/>
    <w:rsid w:val="00B06102"/>
    <w:rsid w:val="00B06177"/>
    <w:rsid w:val="00B06C7C"/>
    <w:rsid w:val="00B071C9"/>
    <w:rsid w:val="00B07503"/>
    <w:rsid w:val="00B078EF"/>
    <w:rsid w:val="00B109F1"/>
    <w:rsid w:val="00B119AC"/>
    <w:rsid w:val="00B129A5"/>
    <w:rsid w:val="00B12B3E"/>
    <w:rsid w:val="00B13857"/>
    <w:rsid w:val="00B16E84"/>
    <w:rsid w:val="00B2077A"/>
    <w:rsid w:val="00B20909"/>
    <w:rsid w:val="00B20FA3"/>
    <w:rsid w:val="00B21F7D"/>
    <w:rsid w:val="00B22054"/>
    <w:rsid w:val="00B2276C"/>
    <w:rsid w:val="00B25884"/>
    <w:rsid w:val="00B259EA"/>
    <w:rsid w:val="00B27E96"/>
    <w:rsid w:val="00B27F50"/>
    <w:rsid w:val="00B30EE7"/>
    <w:rsid w:val="00B32128"/>
    <w:rsid w:val="00B338A0"/>
    <w:rsid w:val="00B33B42"/>
    <w:rsid w:val="00B33B79"/>
    <w:rsid w:val="00B34A8E"/>
    <w:rsid w:val="00B36480"/>
    <w:rsid w:val="00B41CD5"/>
    <w:rsid w:val="00B42820"/>
    <w:rsid w:val="00B42A89"/>
    <w:rsid w:val="00B44825"/>
    <w:rsid w:val="00B4502C"/>
    <w:rsid w:val="00B45C4B"/>
    <w:rsid w:val="00B45F23"/>
    <w:rsid w:val="00B46625"/>
    <w:rsid w:val="00B46AAA"/>
    <w:rsid w:val="00B46D04"/>
    <w:rsid w:val="00B46D3B"/>
    <w:rsid w:val="00B473DB"/>
    <w:rsid w:val="00B50FB7"/>
    <w:rsid w:val="00B5115B"/>
    <w:rsid w:val="00B515B4"/>
    <w:rsid w:val="00B522F8"/>
    <w:rsid w:val="00B52475"/>
    <w:rsid w:val="00B534A7"/>
    <w:rsid w:val="00B537A9"/>
    <w:rsid w:val="00B538A5"/>
    <w:rsid w:val="00B5512C"/>
    <w:rsid w:val="00B572B4"/>
    <w:rsid w:val="00B57BE1"/>
    <w:rsid w:val="00B6058F"/>
    <w:rsid w:val="00B62017"/>
    <w:rsid w:val="00B629B5"/>
    <w:rsid w:val="00B63B9E"/>
    <w:rsid w:val="00B63DFB"/>
    <w:rsid w:val="00B65ADD"/>
    <w:rsid w:val="00B66487"/>
    <w:rsid w:val="00B67665"/>
    <w:rsid w:val="00B71048"/>
    <w:rsid w:val="00B732D5"/>
    <w:rsid w:val="00B733BA"/>
    <w:rsid w:val="00B75E2D"/>
    <w:rsid w:val="00B76E82"/>
    <w:rsid w:val="00B7786F"/>
    <w:rsid w:val="00B802EF"/>
    <w:rsid w:val="00B80C5F"/>
    <w:rsid w:val="00B816CA"/>
    <w:rsid w:val="00B8356B"/>
    <w:rsid w:val="00B840E0"/>
    <w:rsid w:val="00B84239"/>
    <w:rsid w:val="00B843A8"/>
    <w:rsid w:val="00B84F06"/>
    <w:rsid w:val="00B85268"/>
    <w:rsid w:val="00B85838"/>
    <w:rsid w:val="00B860BC"/>
    <w:rsid w:val="00B8788A"/>
    <w:rsid w:val="00B906E7"/>
    <w:rsid w:val="00B90F91"/>
    <w:rsid w:val="00B93C3C"/>
    <w:rsid w:val="00B951AB"/>
    <w:rsid w:val="00B955F3"/>
    <w:rsid w:val="00B96174"/>
    <w:rsid w:val="00BA13D3"/>
    <w:rsid w:val="00BA291D"/>
    <w:rsid w:val="00BA2C1A"/>
    <w:rsid w:val="00BA49C9"/>
    <w:rsid w:val="00BA5B52"/>
    <w:rsid w:val="00BA63A8"/>
    <w:rsid w:val="00BA75B6"/>
    <w:rsid w:val="00BB13CE"/>
    <w:rsid w:val="00BB1B19"/>
    <w:rsid w:val="00BB1D80"/>
    <w:rsid w:val="00BB22E7"/>
    <w:rsid w:val="00BB292E"/>
    <w:rsid w:val="00BB2955"/>
    <w:rsid w:val="00BB2D9B"/>
    <w:rsid w:val="00BB3371"/>
    <w:rsid w:val="00BB5A37"/>
    <w:rsid w:val="00BB7869"/>
    <w:rsid w:val="00BC0273"/>
    <w:rsid w:val="00BC1261"/>
    <w:rsid w:val="00BC2AAB"/>
    <w:rsid w:val="00BC3211"/>
    <w:rsid w:val="00BC4FE6"/>
    <w:rsid w:val="00BC61E4"/>
    <w:rsid w:val="00BC629C"/>
    <w:rsid w:val="00BC68BF"/>
    <w:rsid w:val="00BC728E"/>
    <w:rsid w:val="00BC7D6E"/>
    <w:rsid w:val="00BC7DFB"/>
    <w:rsid w:val="00BD2253"/>
    <w:rsid w:val="00BD228A"/>
    <w:rsid w:val="00BD2E65"/>
    <w:rsid w:val="00BD2F4E"/>
    <w:rsid w:val="00BD52EC"/>
    <w:rsid w:val="00BD61A8"/>
    <w:rsid w:val="00BD671B"/>
    <w:rsid w:val="00BD730E"/>
    <w:rsid w:val="00BD771F"/>
    <w:rsid w:val="00BE0829"/>
    <w:rsid w:val="00BE3322"/>
    <w:rsid w:val="00BE345B"/>
    <w:rsid w:val="00BE3654"/>
    <w:rsid w:val="00BE36B2"/>
    <w:rsid w:val="00BE3F40"/>
    <w:rsid w:val="00BE5626"/>
    <w:rsid w:val="00BE5940"/>
    <w:rsid w:val="00BE7887"/>
    <w:rsid w:val="00BF0AD1"/>
    <w:rsid w:val="00BF134D"/>
    <w:rsid w:val="00BF23FD"/>
    <w:rsid w:val="00BF46CB"/>
    <w:rsid w:val="00BF691C"/>
    <w:rsid w:val="00BF7079"/>
    <w:rsid w:val="00BF7F27"/>
    <w:rsid w:val="00C00E7F"/>
    <w:rsid w:val="00C01CFA"/>
    <w:rsid w:val="00C02C4D"/>
    <w:rsid w:val="00C03650"/>
    <w:rsid w:val="00C0472B"/>
    <w:rsid w:val="00C078EB"/>
    <w:rsid w:val="00C1031E"/>
    <w:rsid w:val="00C10FB5"/>
    <w:rsid w:val="00C11838"/>
    <w:rsid w:val="00C17099"/>
    <w:rsid w:val="00C2092D"/>
    <w:rsid w:val="00C20B6C"/>
    <w:rsid w:val="00C21A19"/>
    <w:rsid w:val="00C21AF9"/>
    <w:rsid w:val="00C22584"/>
    <w:rsid w:val="00C22F97"/>
    <w:rsid w:val="00C23B43"/>
    <w:rsid w:val="00C242FE"/>
    <w:rsid w:val="00C24961"/>
    <w:rsid w:val="00C270D9"/>
    <w:rsid w:val="00C27437"/>
    <w:rsid w:val="00C307E4"/>
    <w:rsid w:val="00C319F7"/>
    <w:rsid w:val="00C328A0"/>
    <w:rsid w:val="00C334B3"/>
    <w:rsid w:val="00C335D6"/>
    <w:rsid w:val="00C33DE7"/>
    <w:rsid w:val="00C34A0F"/>
    <w:rsid w:val="00C35E3E"/>
    <w:rsid w:val="00C3657C"/>
    <w:rsid w:val="00C3661D"/>
    <w:rsid w:val="00C37464"/>
    <w:rsid w:val="00C40654"/>
    <w:rsid w:val="00C409E2"/>
    <w:rsid w:val="00C41F6B"/>
    <w:rsid w:val="00C420C8"/>
    <w:rsid w:val="00C42598"/>
    <w:rsid w:val="00C44A86"/>
    <w:rsid w:val="00C47386"/>
    <w:rsid w:val="00C474AE"/>
    <w:rsid w:val="00C50E5E"/>
    <w:rsid w:val="00C51A06"/>
    <w:rsid w:val="00C54375"/>
    <w:rsid w:val="00C57F5B"/>
    <w:rsid w:val="00C64D2F"/>
    <w:rsid w:val="00C72F1A"/>
    <w:rsid w:val="00C73458"/>
    <w:rsid w:val="00C73B55"/>
    <w:rsid w:val="00C748D1"/>
    <w:rsid w:val="00C74A2D"/>
    <w:rsid w:val="00C756FE"/>
    <w:rsid w:val="00C76592"/>
    <w:rsid w:val="00C76638"/>
    <w:rsid w:val="00C76A55"/>
    <w:rsid w:val="00C81298"/>
    <w:rsid w:val="00C8662A"/>
    <w:rsid w:val="00C87848"/>
    <w:rsid w:val="00C879CD"/>
    <w:rsid w:val="00C90BF1"/>
    <w:rsid w:val="00C9115E"/>
    <w:rsid w:val="00C93B56"/>
    <w:rsid w:val="00C93FEE"/>
    <w:rsid w:val="00C943B0"/>
    <w:rsid w:val="00C96896"/>
    <w:rsid w:val="00C96F36"/>
    <w:rsid w:val="00CA2293"/>
    <w:rsid w:val="00CA2544"/>
    <w:rsid w:val="00CA2D90"/>
    <w:rsid w:val="00CA3298"/>
    <w:rsid w:val="00CA406E"/>
    <w:rsid w:val="00CA419A"/>
    <w:rsid w:val="00CA62E0"/>
    <w:rsid w:val="00CA6787"/>
    <w:rsid w:val="00CA7836"/>
    <w:rsid w:val="00CB0506"/>
    <w:rsid w:val="00CB17A3"/>
    <w:rsid w:val="00CB25CB"/>
    <w:rsid w:val="00CB55B1"/>
    <w:rsid w:val="00CB68A2"/>
    <w:rsid w:val="00CB76E1"/>
    <w:rsid w:val="00CC00F5"/>
    <w:rsid w:val="00CC0CA5"/>
    <w:rsid w:val="00CC1790"/>
    <w:rsid w:val="00CC2038"/>
    <w:rsid w:val="00CC34D9"/>
    <w:rsid w:val="00CC399A"/>
    <w:rsid w:val="00CC3B37"/>
    <w:rsid w:val="00CC3CDC"/>
    <w:rsid w:val="00CC4BB1"/>
    <w:rsid w:val="00CC55EE"/>
    <w:rsid w:val="00CC634D"/>
    <w:rsid w:val="00CC735D"/>
    <w:rsid w:val="00CD0689"/>
    <w:rsid w:val="00CD1DA1"/>
    <w:rsid w:val="00CD2601"/>
    <w:rsid w:val="00CD266F"/>
    <w:rsid w:val="00CD2F20"/>
    <w:rsid w:val="00CD43A5"/>
    <w:rsid w:val="00CD5895"/>
    <w:rsid w:val="00CD77EC"/>
    <w:rsid w:val="00CD79B7"/>
    <w:rsid w:val="00CE092D"/>
    <w:rsid w:val="00CE11AB"/>
    <w:rsid w:val="00CE1A3D"/>
    <w:rsid w:val="00CE2C9A"/>
    <w:rsid w:val="00CE4686"/>
    <w:rsid w:val="00CE59CB"/>
    <w:rsid w:val="00CE66D1"/>
    <w:rsid w:val="00CE68D5"/>
    <w:rsid w:val="00CE731F"/>
    <w:rsid w:val="00CE7E02"/>
    <w:rsid w:val="00CF0707"/>
    <w:rsid w:val="00CF27C7"/>
    <w:rsid w:val="00CF36F1"/>
    <w:rsid w:val="00CF3D5A"/>
    <w:rsid w:val="00CF4F93"/>
    <w:rsid w:val="00CF5DD5"/>
    <w:rsid w:val="00CF62F3"/>
    <w:rsid w:val="00CF63B4"/>
    <w:rsid w:val="00CF7D7A"/>
    <w:rsid w:val="00D018BB"/>
    <w:rsid w:val="00D02D51"/>
    <w:rsid w:val="00D032EA"/>
    <w:rsid w:val="00D04308"/>
    <w:rsid w:val="00D0550D"/>
    <w:rsid w:val="00D05760"/>
    <w:rsid w:val="00D06012"/>
    <w:rsid w:val="00D06807"/>
    <w:rsid w:val="00D07B9A"/>
    <w:rsid w:val="00D07E78"/>
    <w:rsid w:val="00D10B55"/>
    <w:rsid w:val="00D11BBF"/>
    <w:rsid w:val="00D11CEF"/>
    <w:rsid w:val="00D12897"/>
    <w:rsid w:val="00D135FB"/>
    <w:rsid w:val="00D136DF"/>
    <w:rsid w:val="00D13895"/>
    <w:rsid w:val="00D13DEC"/>
    <w:rsid w:val="00D1455F"/>
    <w:rsid w:val="00D14A3B"/>
    <w:rsid w:val="00D14ADA"/>
    <w:rsid w:val="00D15FBB"/>
    <w:rsid w:val="00D16777"/>
    <w:rsid w:val="00D17804"/>
    <w:rsid w:val="00D178A5"/>
    <w:rsid w:val="00D17DA6"/>
    <w:rsid w:val="00D22C6F"/>
    <w:rsid w:val="00D22DAD"/>
    <w:rsid w:val="00D25E6E"/>
    <w:rsid w:val="00D25E75"/>
    <w:rsid w:val="00D31B1A"/>
    <w:rsid w:val="00D3239D"/>
    <w:rsid w:val="00D33B1B"/>
    <w:rsid w:val="00D3440B"/>
    <w:rsid w:val="00D34E11"/>
    <w:rsid w:val="00D3764F"/>
    <w:rsid w:val="00D404F0"/>
    <w:rsid w:val="00D41029"/>
    <w:rsid w:val="00D44AD2"/>
    <w:rsid w:val="00D45C67"/>
    <w:rsid w:val="00D477D5"/>
    <w:rsid w:val="00D50FBE"/>
    <w:rsid w:val="00D51C86"/>
    <w:rsid w:val="00D52657"/>
    <w:rsid w:val="00D52D94"/>
    <w:rsid w:val="00D52E7C"/>
    <w:rsid w:val="00D52F63"/>
    <w:rsid w:val="00D54170"/>
    <w:rsid w:val="00D54D84"/>
    <w:rsid w:val="00D54E5E"/>
    <w:rsid w:val="00D5513E"/>
    <w:rsid w:val="00D557EB"/>
    <w:rsid w:val="00D5612A"/>
    <w:rsid w:val="00D5649D"/>
    <w:rsid w:val="00D6130C"/>
    <w:rsid w:val="00D6162B"/>
    <w:rsid w:val="00D62275"/>
    <w:rsid w:val="00D626D6"/>
    <w:rsid w:val="00D65137"/>
    <w:rsid w:val="00D664A9"/>
    <w:rsid w:val="00D67443"/>
    <w:rsid w:val="00D723CC"/>
    <w:rsid w:val="00D72B54"/>
    <w:rsid w:val="00D733BA"/>
    <w:rsid w:val="00D7608C"/>
    <w:rsid w:val="00D766AF"/>
    <w:rsid w:val="00D76F0D"/>
    <w:rsid w:val="00D8026C"/>
    <w:rsid w:val="00D80DAC"/>
    <w:rsid w:val="00D81B8B"/>
    <w:rsid w:val="00D83153"/>
    <w:rsid w:val="00D83D3A"/>
    <w:rsid w:val="00D84B0A"/>
    <w:rsid w:val="00D85014"/>
    <w:rsid w:val="00D90AC5"/>
    <w:rsid w:val="00D90D86"/>
    <w:rsid w:val="00D91878"/>
    <w:rsid w:val="00D9264A"/>
    <w:rsid w:val="00D9286E"/>
    <w:rsid w:val="00D93F5B"/>
    <w:rsid w:val="00D96292"/>
    <w:rsid w:val="00D9669F"/>
    <w:rsid w:val="00D968D3"/>
    <w:rsid w:val="00D97A74"/>
    <w:rsid w:val="00DA1A47"/>
    <w:rsid w:val="00DA44AB"/>
    <w:rsid w:val="00DA44AD"/>
    <w:rsid w:val="00DA4CEE"/>
    <w:rsid w:val="00DA7255"/>
    <w:rsid w:val="00DA79F3"/>
    <w:rsid w:val="00DA7CD0"/>
    <w:rsid w:val="00DB08A2"/>
    <w:rsid w:val="00DB1E0E"/>
    <w:rsid w:val="00DB2BCF"/>
    <w:rsid w:val="00DB34AC"/>
    <w:rsid w:val="00DC0F37"/>
    <w:rsid w:val="00DC1531"/>
    <w:rsid w:val="00DC252A"/>
    <w:rsid w:val="00DC46E0"/>
    <w:rsid w:val="00DC4753"/>
    <w:rsid w:val="00DC4A01"/>
    <w:rsid w:val="00DC67E1"/>
    <w:rsid w:val="00DC6CDC"/>
    <w:rsid w:val="00DD1EB9"/>
    <w:rsid w:val="00DD22D0"/>
    <w:rsid w:val="00DD231A"/>
    <w:rsid w:val="00DD2925"/>
    <w:rsid w:val="00DD3ADE"/>
    <w:rsid w:val="00DE0018"/>
    <w:rsid w:val="00DE116C"/>
    <w:rsid w:val="00DE29E5"/>
    <w:rsid w:val="00DE2DCE"/>
    <w:rsid w:val="00DE379B"/>
    <w:rsid w:val="00DE3E00"/>
    <w:rsid w:val="00DE540A"/>
    <w:rsid w:val="00DE633D"/>
    <w:rsid w:val="00DE6A2C"/>
    <w:rsid w:val="00DF0946"/>
    <w:rsid w:val="00DF1C4C"/>
    <w:rsid w:val="00DF2322"/>
    <w:rsid w:val="00DF3384"/>
    <w:rsid w:val="00DF3BBE"/>
    <w:rsid w:val="00DF461D"/>
    <w:rsid w:val="00DF5503"/>
    <w:rsid w:val="00DF7DBE"/>
    <w:rsid w:val="00DF7DC8"/>
    <w:rsid w:val="00DF7F80"/>
    <w:rsid w:val="00E01378"/>
    <w:rsid w:val="00E020F5"/>
    <w:rsid w:val="00E02533"/>
    <w:rsid w:val="00E02C35"/>
    <w:rsid w:val="00E033C0"/>
    <w:rsid w:val="00E0492A"/>
    <w:rsid w:val="00E049BE"/>
    <w:rsid w:val="00E057D1"/>
    <w:rsid w:val="00E05B45"/>
    <w:rsid w:val="00E05D9E"/>
    <w:rsid w:val="00E05E02"/>
    <w:rsid w:val="00E06339"/>
    <w:rsid w:val="00E06D49"/>
    <w:rsid w:val="00E06DEF"/>
    <w:rsid w:val="00E1159B"/>
    <w:rsid w:val="00E11AFF"/>
    <w:rsid w:val="00E11D92"/>
    <w:rsid w:val="00E12830"/>
    <w:rsid w:val="00E1558F"/>
    <w:rsid w:val="00E16E5E"/>
    <w:rsid w:val="00E16F63"/>
    <w:rsid w:val="00E17CD7"/>
    <w:rsid w:val="00E20D59"/>
    <w:rsid w:val="00E21CD6"/>
    <w:rsid w:val="00E23568"/>
    <w:rsid w:val="00E23F77"/>
    <w:rsid w:val="00E2482D"/>
    <w:rsid w:val="00E24988"/>
    <w:rsid w:val="00E2544B"/>
    <w:rsid w:val="00E26901"/>
    <w:rsid w:val="00E3054B"/>
    <w:rsid w:val="00E313CD"/>
    <w:rsid w:val="00E3142C"/>
    <w:rsid w:val="00E31A25"/>
    <w:rsid w:val="00E33753"/>
    <w:rsid w:val="00E33755"/>
    <w:rsid w:val="00E3570C"/>
    <w:rsid w:val="00E35F62"/>
    <w:rsid w:val="00E36878"/>
    <w:rsid w:val="00E36966"/>
    <w:rsid w:val="00E36BBA"/>
    <w:rsid w:val="00E3795D"/>
    <w:rsid w:val="00E41B51"/>
    <w:rsid w:val="00E436E6"/>
    <w:rsid w:val="00E44C9D"/>
    <w:rsid w:val="00E46045"/>
    <w:rsid w:val="00E46DE8"/>
    <w:rsid w:val="00E53B05"/>
    <w:rsid w:val="00E53D09"/>
    <w:rsid w:val="00E55737"/>
    <w:rsid w:val="00E56847"/>
    <w:rsid w:val="00E56CFB"/>
    <w:rsid w:val="00E60383"/>
    <w:rsid w:val="00E61469"/>
    <w:rsid w:val="00E61AA0"/>
    <w:rsid w:val="00E64C1E"/>
    <w:rsid w:val="00E67CA8"/>
    <w:rsid w:val="00E70A6C"/>
    <w:rsid w:val="00E71140"/>
    <w:rsid w:val="00E74ECC"/>
    <w:rsid w:val="00E76FAE"/>
    <w:rsid w:val="00E8395B"/>
    <w:rsid w:val="00E8623F"/>
    <w:rsid w:val="00E87DD4"/>
    <w:rsid w:val="00E93818"/>
    <w:rsid w:val="00E95A6C"/>
    <w:rsid w:val="00E96EA2"/>
    <w:rsid w:val="00EA06F5"/>
    <w:rsid w:val="00EA08FC"/>
    <w:rsid w:val="00EA0E95"/>
    <w:rsid w:val="00EA16DF"/>
    <w:rsid w:val="00EA1A76"/>
    <w:rsid w:val="00EA6CA9"/>
    <w:rsid w:val="00EB04DF"/>
    <w:rsid w:val="00EB0858"/>
    <w:rsid w:val="00EB27EA"/>
    <w:rsid w:val="00EB294E"/>
    <w:rsid w:val="00EB341E"/>
    <w:rsid w:val="00EB3528"/>
    <w:rsid w:val="00EB5BA4"/>
    <w:rsid w:val="00EB6CA4"/>
    <w:rsid w:val="00EB6CB7"/>
    <w:rsid w:val="00EC0BE8"/>
    <w:rsid w:val="00EC147C"/>
    <w:rsid w:val="00EC18BF"/>
    <w:rsid w:val="00EC2995"/>
    <w:rsid w:val="00EC3F63"/>
    <w:rsid w:val="00EC6B59"/>
    <w:rsid w:val="00EC78BC"/>
    <w:rsid w:val="00ED081C"/>
    <w:rsid w:val="00ED1484"/>
    <w:rsid w:val="00ED161D"/>
    <w:rsid w:val="00ED3073"/>
    <w:rsid w:val="00ED3852"/>
    <w:rsid w:val="00ED3BE1"/>
    <w:rsid w:val="00ED4928"/>
    <w:rsid w:val="00ED4996"/>
    <w:rsid w:val="00ED4A78"/>
    <w:rsid w:val="00ED4E55"/>
    <w:rsid w:val="00ED50C8"/>
    <w:rsid w:val="00ED513B"/>
    <w:rsid w:val="00ED6451"/>
    <w:rsid w:val="00ED762E"/>
    <w:rsid w:val="00EE18E2"/>
    <w:rsid w:val="00EE190E"/>
    <w:rsid w:val="00EE1EA8"/>
    <w:rsid w:val="00EE3041"/>
    <w:rsid w:val="00EE33CB"/>
    <w:rsid w:val="00EE3929"/>
    <w:rsid w:val="00EE60A4"/>
    <w:rsid w:val="00EE70FE"/>
    <w:rsid w:val="00EE759B"/>
    <w:rsid w:val="00EE761A"/>
    <w:rsid w:val="00EF1559"/>
    <w:rsid w:val="00EF22D7"/>
    <w:rsid w:val="00EF2E4D"/>
    <w:rsid w:val="00EF54CA"/>
    <w:rsid w:val="00EF6B9E"/>
    <w:rsid w:val="00F00694"/>
    <w:rsid w:val="00F00DD8"/>
    <w:rsid w:val="00F026F5"/>
    <w:rsid w:val="00F0393F"/>
    <w:rsid w:val="00F03C96"/>
    <w:rsid w:val="00F04448"/>
    <w:rsid w:val="00F046A8"/>
    <w:rsid w:val="00F05360"/>
    <w:rsid w:val="00F057DE"/>
    <w:rsid w:val="00F11589"/>
    <w:rsid w:val="00F1211A"/>
    <w:rsid w:val="00F12B8E"/>
    <w:rsid w:val="00F15699"/>
    <w:rsid w:val="00F20029"/>
    <w:rsid w:val="00F20C2B"/>
    <w:rsid w:val="00F212FA"/>
    <w:rsid w:val="00F21762"/>
    <w:rsid w:val="00F22D2D"/>
    <w:rsid w:val="00F23E81"/>
    <w:rsid w:val="00F2451B"/>
    <w:rsid w:val="00F24F19"/>
    <w:rsid w:val="00F26FEA"/>
    <w:rsid w:val="00F27795"/>
    <w:rsid w:val="00F27C7D"/>
    <w:rsid w:val="00F3003A"/>
    <w:rsid w:val="00F326BD"/>
    <w:rsid w:val="00F3279F"/>
    <w:rsid w:val="00F3340C"/>
    <w:rsid w:val="00F34A3E"/>
    <w:rsid w:val="00F37A69"/>
    <w:rsid w:val="00F40ECE"/>
    <w:rsid w:val="00F41C7E"/>
    <w:rsid w:val="00F42AFB"/>
    <w:rsid w:val="00F42C88"/>
    <w:rsid w:val="00F42D0F"/>
    <w:rsid w:val="00F42E20"/>
    <w:rsid w:val="00F472D3"/>
    <w:rsid w:val="00F4751B"/>
    <w:rsid w:val="00F51388"/>
    <w:rsid w:val="00F548C8"/>
    <w:rsid w:val="00F55E9B"/>
    <w:rsid w:val="00F56CC3"/>
    <w:rsid w:val="00F56D35"/>
    <w:rsid w:val="00F57C76"/>
    <w:rsid w:val="00F60024"/>
    <w:rsid w:val="00F61D5F"/>
    <w:rsid w:val="00F61FAF"/>
    <w:rsid w:val="00F62CC9"/>
    <w:rsid w:val="00F63F58"/>
    <w:rsid w:val="00F649F5"/>
    <w:rsid w:val="00F665ED"/>
    <w:rsid w:val="00F702AC"/>
    <w:rsid w:val="00F70C3D"/>
    <w:rsid w:val="00F71353"/>
    <w:rsid w:val="00F7136D"/>
    <w:rsid w:val="00F718A9"/>
    <w:rsid w:val="00F7242B"/>
    <w:rsid w:val="00F75A75"/>
    <w:rsid w:val="00F767E6"/>
    <w:rsid w:val="00F77D69"/>
    <w:rsid w:val="00F8078B"/>
    <w:rsid w:val="00F83570"/>
    <w:rsid w:val="00F84336"/>
    <w:rsid w:val="00F843E3"/>
    <w:rsid w:val="00F84A6F"/>
    <w:rsid w:val="00F86780"/>
    <w:rsid w:val="00F907E3"/>
    <w:rsid w:val="00F92A96"/>
    <w:rsid w:val="00F932AB"/>
    <w:rsid w:val="00F9373C"/>
    <w:rsid w:val="00F94161"/>
    <w:rsid w:val="00F942CE"/>
    <w:rsid w:val="00F94852"/>
    <w:rsid w:val="00F95155"/>
    <w:rsid w:val="00F97567"/>
    <w:rsid w:val="00F97B62"/>
    <w:rsid w:val="00FA352C"/>
    <w:rsid w:val="00FA46C4"/>
    <w:rsid w:val="00FA51DF"/>
    <w:rsid w:val="00FA6A23"/>
    <w:rsid w:val="00FB0966"/>
    <w:rsid w:val="00FB19E1"/>
    <w:rsid w:val="00FB24BF"/>
    <w:rsid w:val="00FB25DD"/>
    <w:rsid w:val="00FB2CCD"/>
    <w:rsid w:val="00FB333C"/>
    <w:rsid w:val="00FB4118"/>
    <w:rsid w:val="00FB6111"/>
    <w:rsid w:val="00FB737B"/>
    <w:rsid w:val="00FB7CD7"/>
    <w:rsid w:val="00FC1937"/>
    <w:rsid w:val="00FC37CD"/>
    <w:rsid w:val="00FC591B"/>
    <w:rsid w:val="00FC7A62"/>
    <w:rsid w:val="00FC7BF0"/>
    <w:rsid w:val="00FC7C61"/>
    <w:rsid w:val="00FC7DF6"/>
    <w:rsid w:val="00FD0473"/>
    <w:rsid w:val="00FD0E32"/>
    <w:rsid w:val="00FD1205"/>
    <w:rsid w:val="00FE057F"/>
    <w:rsid w:val="00FE10AA"/>
    <w:rsid w:val="00FE23E9"/>
    <w:rsid w:val="00FE2FA3"/>
    <w:rsid w:val="00FE407F"/>
    <w:rsid w:val="00FE4300"/>
    <w:rsid w:val="00FE4F12"/>
    <w:rsid w:val="00FE7069"/>
    <w:rsid w:val="00FE7300"/>
    <w:rsid w:val="00FF267C"/>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F9"/>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 w:type="character" w:customStyle="1" w:styleId="ZGSM">
    <w:name w:val="ZGSM"/>
    <w:rsid w:val="00491FA5"/>
  </w:style>
  <w:style w:type="paragraph" w:customStyle="1" w:styleId="NW">
    <w:name w:val="NW"/>
    <w:basedOn w:val="Normal"/>
    <w:rsid w:val="00491FA5"/>
    <w:pPr>
      <w:keepLines/>
      <w:spacing w:before="0" w:after="0"/>
      <w:ind w:left="1135" w:hanging="851"/>
    </w:pPr>
    <w:rPr>
      <w:rFonts w:eastAsia="MS Mincho"/>
      <w:szCs w:val="20"/>
      <w:lang w:val="en-GB"/>
    </w:rPr>
  </w:style>
  <w:style w:type="paragraph" w:customStyle="1" w:styleId="ZT">
    <w:name w:val="ZT"/>
    <w:rsid w:val="00491FA5"/>
    <w:pPr>
      <w:framePr w:wrap="notBeside" w:hAnchor="margin" w:yAlign="center"/>
      <w:widowControl w:val="0"/>
      <w:spacing w:line="240" w:lineRule="atLeast"/>
      <w:jc w:val="right"/>
    </w:pPr>
    <w:rPr>
      <w:rFonts w:ascii="Arial" w:eastAsia="MS Mincho" w:hAnsi="Arial"/>
      <w:b/>
      <w:sz w:val="3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F9"/>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 w:type="character" w:customStyle="1" w:styleId="ZGSM">
    <w:name w:val="ZGSM"/>
    <w:rsid w:val="00491FA5"/>
  </w:style>
  <w:style w:type="paragraph" w:customStyle="1" w:styleId="NW">
    <w:name w:val="NW"/>
    <w:basedOn w:val="Normal"/>
    <w:rsid w:val="00491FA5"/>
    <w:pPr>
      <w:keepLines/>
      <w:spacing w:before="0" w:after="0"/>
      <w:ind w:left="1135" w:hanging="851"/>
    </w:pPr>
    <w:rPr>
      <w:rFonts w:eastAsia="MS Mincho"/>
      <w:szCs w:val="20"/>
      <w:lang w:val="en-GB"/>
    </w:rPr>
  </w:style>
  <w:style w:type="paragraph" w:customStyle="1" w:styleId="ZT">
    <w:name w:val="ZT"/>
    <w:rsid w:val="00491FA5"/>
    <w:pPr>
      <w:framePr w:wrap="notBeside" w:hAnchor="margin" w:yAlign="center"/>
      <w:widowControl w:val="0"/>
      <w:spacing w:line="240" w:lineRule="atLeast"/>
      <w:jc w:val="right"/>
    </w:pPr>
    <w:rPr>
      <w:rFonts w:ascii="Arial" w:eastAsia="MS Mincho" w:hAnsi="Arial"/>
      <w:b/>
      <w:sz w:val="3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302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874581674">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249598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A15ED-43D2-4F4C-BC2E-37F98D16F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770</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2017-05-05T02:52:00Z</dcterms:created>
  <dcterms:modified xsi:type="dcterms:W3CDTF">2017-06-19T07:21:00Z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6E70F41A4D06A74D6DEE5D8F620B7B5584D773D003DEBB88A1B389CCF065E054</vt:lpwstr>
  </property>
  <property fmtid="{D5CDD505-2E9C-101B-9397-08002B2CF9AE}" pid="3" name="_NewReviewCycle">
    <vt:lpwstr/>
  </property>
  <property fmtid="{D5CDD505-2E9C-101B-9397-08002B2CF9AE}" pid="6" name="NSCPROP_SA">
    <vt:lpwstr>E:\1 Works\1 RAN4\83\Contributions\R4-170xxxx Discussion on mobility measurement accuracy.docx</vt:lpwstr>
  </property>
</Properties>
</file>